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1EBBD" w14:textId="48315DC1" w:rsidR="00D30735" w:rsidRPr="00B00BD4" w:rsidRDefault="00935838" w:rsidP="00C77C3D">
      <w:pPr>
        <w:spacing w:after="120" w:line="360" w:lineRule="auto"/>
        <w:jc w:val="center"/>
        <w:textAlignment w:val="baseline"/>
        <w:rPr>
          <w:rFonts w:ascii="Times New Roman" w:eastAsia="Times New Roman" w:hAnsi="Times New Roman" w:cs="Times New Roman"/>
          <w:color w:val="000000" w:themeColor="text1"/>
          <w:sz w:val="28"/>
          <w:szCs w:val="28"/>
          <w:lang w:eastAsia="tr-TR"/>
        </w:rPr>
      </w:pPr>
      <w:r w:rsidRPr="00B00BD4">
        <w:rPr>
          <w:rFonts w:ascii="Times New Roman" w:eastAsia="Times New Roman" w:hAnsi="Times New Roman" w:cs="Times New Roman"/>
          <w:color w:val="000000" w:themeColor="text1"/>
          <w:sz w:val="28"/>
          <w:szCs w:val="28"/>
          <w:lang w:eastAsia="tr-TR"/>
        </w:rPr>
        <w:t>BAŞLIK</w:t>
      </w:r>
      <w:r w:rsidR="007D2EA5" w:rsidRPr="00B00BD4">
        <w:rPr>
          <w:rFonts w:ascii="Times New Roman" w:eastAsia="Times New Roman" w:hAnsi="Times New Roman" w:cs="Times New Roman"/>
          <w:color w:val="000000" w:themeColor="text1"/>
          <w:sz w:val="28"/>
          <w:szCs w:val="28"/>
          <w:lang w:eastAsia="tr-TR"/>
        </w:rPr>
        <w:t xml:space="preserve"> (ma</w:t>
      </w:r>
      <w:r w:rsidR="0002312A" w:rsidRPr="00B00BD4">
        <w:rPr>
          <w:rFonts w:ascii="Times New Roman" w:eastAsia="Times New Roman" w:hAnsi="Times New Roman" w:cs="Times New Roman"/>
          <w:color w:val="000000" w:themeColor="text1"/>
          <w:sz w:val="28"/>
          <w:szCs w:val="28"/>
          <w:lang w:eastAsia="tr-TR"/>
        </w:rPr>
        <w:t>ks.</w:t>
      </w:r>
      <w:r w:rsidR="007D2EA5" w:rsidRPr="00B00BD4">
        <w:rPr>
          <w:rFonts w:ascii="Times New Roman" w:eastAsia="Times New Roman" w:hAnsi="Times New Roman" w:cs="Times New Roman"/>
          <w:color w:val="000000" w:themeColor="text1"/>
          <w:sz w:val="28"/>
          <w:szCs w:val="28"/>
          <w:lang w:eastAsia="tr-TR"/>
        </w:rPr>
        <w:t xml:space="preserve"> 15 kelime)</w:t>
      </w:r>
    </w:p>
    <w:p w14:paraId="10625E76" w14:textId="1D754720" w:rsidR="00313441" w:rsidRPr="00B00BD4" w:rsidRDefault="00313441" w:rsidP="00C77C3D">
      <w:pPr>
        <w:spacing w:after="120" w:line="360" w:lineRule="auto"/>
        <w:jc w:val="center"/>
        <w:textAlignment w:val="baseline"/>
        <w:rPr>
          <w:rFonts w:ascii="Times New Roman" w:hAnsi="Times New Roman" w:cs="Times New Roman"/>
          <w:sz w:val="28"/>
          <w:szCs w:val="28"/>
        </w:rPr>
      </w:pPr>
      <w:r w:rsidRPr="00B00BD4">
        <w:rPr>
          <w:rFonts w:ascii="Times New Roman" w:eastAsia="Times New Roman" w:hAnsi="Times New Roman" w:cs="Times New Roman"/>
          <w:color w:val="000000" w:themeColor="text1"/>
          <w:sz w:val="28"/>
          <w:szCs w:val="28"/>
          <w:lang w:eastAsia="tr-TR"/>
        </w:rPr>
        <w:t>T</w:t>
      </w:r>
      <w:r w:rsidR="00B00BD4">
        <w:rPr>
          <w:rFonts w:ascii="Times New Roman" w:eastAsia="Times New Roman" w:hAnsi="Times New Roman" w:cs="Times New Roman"/>
          <w:color w:val="000000" w:themeColor="text1"/>
          <w:sz w:val="28"/>
          <w:szCs w:val="28"/>
          <w:lang w:eastAsia="tr-TR"/>
        </w:rPr>
        <w:t>I</w:t>
      </w:r>
      <w:r w:rsidRPr="00B00BD4">
        <w:rPr>
          <w:rFonts w:ascii="Times New Roman" w:eastAsia="Times New Roman" w:hAnsi="Times New Roman" w:cs="Times New Roman"/>
          <w:color w:val="000000" w:themeColor="text1"/>
          <w:sz w:val="28"/>
          <w:szCs w:val="28"/>
          <w:lang w:eastAsia="tr-TR"/>
        </w:rPr>
        <w:t>TLE</w:t>
      </w:r>
      <w:r w:rsidR="007D2EA5" w:rsidRPr="00B00BD4">
        <w:rPr>
          <w:rFonts w:ascii="Times New Roman" w:eastAsia="Times New Roman" w:hAnsi="Times New Roman" w:cs="Times New Roman"/>
          <w:color w:val="000000" w:themeColor="text1"/>
          <w:sz w:val="28"/>
          <w:szCs w:val="28"/>
          <w:lang w:eastAsia="tr-TR"/>
        </w:rPr>
        <w:t xml:space="preserve"> </w:t>
      </w:r>
    </w:p>
    <w:p w14:paraId="4B0A411B" w14:textId="5E23D84F" w:rsidR="00595332" w:rsidRPr="00425030" w:rsidRDefault="00CC2F4B" w:rsidP="00C77C3D">
      <w:pPr>
        <w:autoSpaceDE w:val="0"/>
        <w:autoSpaceDN w:val="0"/>
        <w:adjustRightInd w:val="0"/>
        <w:spacing w:after="120" w:line="360" w:lineRule="auto"/>
        <w:jc w:val="center"/>
        <w:rPr>
          <w:rFonts w:ascii="Times New Roman" w:hAnsi="Times New Roman" w:cs="Times New Roman"/>
          <w:sz w:val="20"/>
          <w:szCs w:val="20"/>
        </w:rPr>
      </w:pPr>
      <w:r w:rsidRPr="00425030">
        <w:rPr>
          <w:rFonts w:ascii="Times New Roman" w:hAnsi="Times New Roman" w:cs="Times New Roman"/>
          <w:sz w:val="20"/>
          <w:szCs w:val="20"/>
        </w:rPr>
        <w:t>Xxxxx XXXX</w:t>
      </w:r>
      <w:r w:rsidR="0001201C" w:rsidRPr="00425030">
        <w:rPr>
          <w:rFonts w:ascii="Times New Roman" w:hAnsi="Times New Roman" w:cs="Times New Roman"/>
          <w:sz w:val="20"/>
          <w:szCs w:val="20"/>
        </w:rPr>
        <w:t xml:space="preserve"> </w:t>
      </w:r>
      <w:r w:rsidRPr="00425030">
        <w:rPr>
          <w:rFonts w:ascii="Times New Roman" w:hAnsi="Times New Roman" w:cs="Times New Roman"/>
          <w:sz w:val="20"/>
          <w:szCs w:val="20"/>
          <w:vertAlign w:val="superscript"/>
        </w:rPr>
        <w:t>1</w:t>
      </w:r>
      <w:r w:rsidR="0001201C" w:rsidRPr="00425030">
        <w:rPr>
          <w:rFonts w:ascii="Times New Roman" w:hAnsi="Times New Roman" w:cs="Times New Roman"/>
          <w:sz w:val="20"/>
          <w:szCs w:val="20"/>
        </w:rPr>
        <w:t>*</w:t>
      </w:r>
      <w:r w:rsidR="00595332" w:rsidRPr="00425030">
        <w:rPr>
          <w:rFonts w:ascii="Times New Roman" w:hAnsi="Times New Roman" w:cs="Times New Roman"/>
          <w:sz w:val="20"/>
          <w:szCs w:val="20"/>
        </w:rPr>
        <w:t xml:space="preserve"> </w:t>
      </w:r>
    </w:p>
    <w:p w14:paraId="1CDA5AB6" w14:textId="7BF6BB94" w:rsidR="00CC2F4B" w:rsidRPr="00425030" w:rsidRDefault="00CC2F4B" w:rsidP="00C77C3D">
      <w:pPr>
        <w:spacing w:after="0" w:line="360" w:lineRule="auto"/>
        <w:jc w:val="center"/>
        <w:rPr>
          <w:rFonts w:ascii="Times New Roman" w:hAnsi="Times New Roman" w:cs="Times New Roman"/>
          <w:sz w:val="20"/>
          <w:szCs w:val="20"/>
        </w:rPr>
      </w:pPr>
      <w:r w:rsidRPr="00425030">
        <w:rPr>
          <w:rFonts w:ascii="Times New Roman" w:eastAsia="Garamond" w:hAnsi="Times New Roman" w:cs="Times New Roman"/>
          <w:sz w:val="20"/>
          <w:szCs w:val="20"/>
        </w:rPr>
        <w:t>ORCID 1:</w:t>
      </w:r>
      <w:r w:rsidRPr="00425030">
        <w:rPr>
          <w:rFonts w:ascii="Times New Roman" w:hAnsi="Times New Roman" w:cs="Times New Roman"/>
          <w:sz w:val="20"/>
          <w:szCs w:val="20"/>
        </w:rPr>
        <w:t xml:space="preserve"> XXXX-XXXX-XXXX</w:t>
      </w:r>
    </w:p>
    <w:p w14:paraId="637081BF" w14:textId="25B5B32C" w:rsidR="00595332" w:rsidRPr="00425030" w:rsidRDefault="00E70166" w:rsidP="00C77C3D">
      <w:pPr>
        <w:autoSpaceDE w:val="0"/>
        <w:autoSpaceDN w:val="0"/>
        <w:adjustRightInd w:val="0"/>
        <w:spacing w:after="0" w:line="360" w:lineRule="auto"/>
        <w:jc w:val="center"/>
        <w:rPr>
          <w:rFonts w:ascii="Times New Roman" w:eastAsia="CambriaMath" w:hAnsi="Times New Roman" w:cs="Times New Roman"/>
          <w:sz w:val="20"/>
          <w:szCs w:val="20"/>
        </w:rPr>
      </w:pPr>
      <w:r w:rsidRPr="00425030">
        <w:rPr>
          <w:rFonts w:ascii="Times New Roman" w:eastAsia="CambriaMath" w:hAnsi="Times New Roman" w:cs="Times New Roman"/>
          <w:sz w:val="20"/>
          <w:szCs w:val="20"/>
        </w:rPr>
        <w:t>Ünvan Ad Soyad</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Üniversite Adı</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Fakülte,</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Bölüm</w:t>
      </w:r>
      <w:r w:rsidR="00595332" w:rsidRPr="00425030">
        <w:rPr>
          <w:rFonts w:ascii="Times New Roman" w:eastAsia="CambriaMath" w:hAnsi="Times New Roman" w:cs="Times New Roman"/>
          <w:sz w:val="20"/>
          <w:szCs w:val="20"/>
        </w:rPr>
        <w:t xml:space="preserve">, </w:t>
      </w:r>
      <w:r w:rsidR="00242C8D" w:rsidRPr="00425030">
        <w:rPr>
          <w:rFonts w:ascii="Times New Roman" w:eastAsia="CambriaMath" w:hAnsi="Times New Roman" w:cs="Times New Roman"/>
          <w:sz w:val="20"/>
          <w:szCs w:val="20"/>
        </w:rPr>
        <w:t>İl-Türkiye</w:t>
      </w:r>
    </w:p>
    <w:p w14:paraId="6E2E6D87" w14:textId="714F4496" w:rsidR="00595332" w:rsidRPr="00425030" w:rsidRDefault="0001201C" w:rsidP="00C77C3D">
      <w:pPr>
        <w:autoSpaceDE w:val="0"/>
        <w:autoSpaceDN w:val="0"/>
        <w:adjustRightInd w:val="0"/>
        <w:spacing w:after="120" w:line="360" w:lineRule="auto"/>
        <w:jc w:val="center"/>
        <w:rPr>
          <w:rFonts w:ascii="Times New Roman" w:eastAsia="CambriaMath" w:hAnsi="Times New Roman" w:cs="Times New Roman"/>
          <w:sz w:val="20"/>
          <w:szCs w:val="20"/>
        </w:rPr>
      </w:pPr>
      <w:r w:rsidRPr="00425030">
        <w:rPr>
          <w:rFonts w:ascii="Times New Roman" w:hAnsi="Times New Roman" w:cs="Times New Roman"/>
          <w:sz w:val="20"/>
          <w:szCs w:val="20"/>
        </w:rPr>
        <w:t>*</w:t>
      </w:r>
      <w:hyperlink r:id="rId7" w:history="1">
        <w:r w:rsidR="00212F67" w:rsidRPr="00425030">
          <w:rPr>
            <w:rStyle w:val="Kpr"/>
            <w:rFonts w:ascii="Times New Roman" w:eastAsia="CambriaMath" w:hAnsi="Times New Roman" w:cs="Times New Roman"/>
            <w:sz w:val="20"/>
            <w:szCs w:val="20"/>
          </w:rPr>
          <w:t>xxxxxxx@izu.edu.tr</w:t>
        </w:r>
      </w:hyperlink>
      <w:r w:rsidR="00595332" w:rsidRPr="00425030">
        <w:rPr>
          <w:rStyle w:val="Kpr"/>
          <w:rFonts w:ascii="Times New Roman" w:eastAsia="CambriaMath" w:hAnsi="Times New Roman" w:cs="Times New Roman"/>
          <w:color w:val="auto"/>
          <w:sz w:val="20"/>
          <w:szCs w:val="20"/>
        </w:rPr>
        <w:t xml:space="preserve"> </w:t>
      </w:r>
      <w:r w:rsidR="00595332" w:rsidRPr="00425030">
        <w:rPr>
          <w:rFonts w:ascii="Times New Roman" w:eastAsia="CambriaMath" w:hAnsi="Times New Roman" w:cs="Times New Roman"/>
          <w:sz w:val="20"/>
          <w:szCs w:val="20"/>
        </w:rPr>
        <w:t>(</w:t>
      </w:r>
      <w:r w:rsidR="005F1464" w:rsidRPr="00425030">
        <w:rPr>
          <w:rFonts w:ascii="Times New Roman" w:eastAsia="CambriaMath" w:hAnsi="Times New Roman" w:cs="Times New Roman"/>
          <w:sz w:val="20"/>
          <w:szCs w:val="20"/>
        </w:rPr>
        <w:t>Sorumlu Yazar</w:t>
      </w:r>
      <w:r w:rsidR="00595332" w:rsidRPr="00425030">
        <w:rPr>
          <w:rFonts w:ascii="Times New Roman" w:eastAsia="CambriaMath" w:hAnsi="Times New Roman" w:cs="Times New Roman"/>
          <w:sz w:val="20"/>
          <w:szCs w:val="20"/>
        </w:rPr>
        <w:t>)</w:t>
      </w:r>
    </w:p>
    <w:p w14:paraId="7CAFB67B" w14:textId="202E2698" w:rsidR="00595332" w:rsidRPr="00425030" w:rsidRDefault="00CC2F4B" w:rsidP="00C77C3D">
      <w:pPr>
        <w:autoSpaceDE w:val="0"/>
        <w:autoSpaceDN w:val="0"/>
        <w:adjustRightInd w:val="0"/>
        <w:spacing w:after="120" w:line="360" w:lineRule="auto"/>
        <w:jc w:val="center"/>
        <w:rPr>
          <w:rFonts w:ascii="Times New Roman" w:hAnsi="Times New Roman" w:cs="Times New Roman"/>
          <w:sz w:val="20"/>
          <w:szCs w:val="20"/>
        </w:rPr>
      </w:pPr>
      <w:r w:rsidRPr="00425030">
        <w:rPr>
          <w:rFonts w:ascii="Times New Roman" w:hAnsi="Times New Roman" w:cs="Times New Roman"/>
          <w:sz w:val="20"/>
          <w:szCs w:val="20"/>
        </w:rPr>
        <w:t>Xxxxxx  XXXX</w:t>
      </w:r>
      <w:r w:rsidR="0001201C" w:rsidRPr="00425030">
        <w:rPr>
          <w:rFonts w:ascii="Times New Roman" w:hAnsi="Times New Roman" w:cs="Times New Roman"/>
          <w:sz w:val="20"/>
          <w:szCs w:val="20"/>
        </w:rPr>
        <w:t xml:space="preserve"> </w:t>
      </w:r>
      <w:r w:rsidRPr="00425030">
        <w:rPr>
          <w:rFonts w:ascii="Times New Roman" w:hAnsi="Times New Roman" w:cs="Times New Roman"/>
          <w:sz w:val="20"/>
          <w:szCs w:val="20"/>
          <w:vertAlign w:val="superscript"/>
        </w:rPr>
        <w:t xml:space="preserve">2 </w:t>
      </w:r>
      <w:r w:rsidR="00595332" w:rsidRPr="00425030">
        <w:rPr>
          <w:rFonts w:ascii="Times New Roman" w:hAnsi="Times New Roman" w:cs="Times New Roman"/>
          <w:sz w:val="20"/>
          <w:szCs w:val="20"/>
        </w:rPr>
        <w:t xml:space="preserve"> </w:t>
      </w:r>
    </w:p>
    <w:p w14:paraId="5C6672DE" w14:textId="11F91D8C" w:rsidR="00CC2F4B" w:rsidRPr="00425030" w:rsidRDefault="00CC2F4B" w:rsidP="00C77C3D">
      <w:pPr>
        <w:spacing w:after="0" w:line="360" w:lineRule="auto"/>
        <w:jc w:val="center"/>
        <w:rPr>
          <w:rFonts w:ascii="Times New Roman" w:hAnsi="Times New Roman" w:cs="Times New Roman"/>
          <w:sz w:val="20"/>
          <w:szCs w:val="20"/>
        </w:rPr>
      </w:pPr>
      <w:r w:rsidRPr="00425030">
        <w:rPr>
          <w:rFonts w:ascii="Times New Roman" w:eastAsia="Garamond" w:hAnsi="Times New Roman" w:cs="Times New Roman"/>
          <w:sz w:val="20"/>
          <w:szCs w:val="20"/>
        </w:rPr>
        <w:t>ORCID 2:</w:t>
      </w:r>
      <w:r w:rsidRPr="00425030">
        <w:rPr>
          <w:rFonts w:ascii="Times New Roman" w:hAnsi="Times New Roman" w:cs="Times New Roman"/>
          <w:sz w:val="20"/>
          <w:szCs w:val="20"/>
        </w:rPr>
        <w:t xml:space="preserve"> XXXX-XXXX-XXXX</w:t>
      </w:r>
    </w:p>
    <w:p w14:paraId="6E8A0E6E" w14:textId="77777777" w:rsidR="00242C8D" w:rsidRPr="00425030" w:rsidRDefault="00242C8D" w:rsidP="00C77C3D">
      <w:pPr>
        <w:autoSpaceDE w:val="0"/>
        <w:autoSpaceDN w:val="0"/>
        <w:adjustRightInd w:val="0"/>
        <w:spacing w:after="0" w:line="360" w:lineRule="auto"/>
        <w:jc w:val="center"/>
        <w:rPr>
          <w:rFonts w:ascii="Times New Roman" w:eastAsia="CambriaMath" w:hAnsi="Times New Roman" w:cs="Times New Roman"/>
          <w:sz w:val="20"/>
          <w:szCs w:val="20"/>
        </w:rPr>
      </w:pPr>
      <w:r w:rsidRPr="00425030">
        <w:rPr>
          <w:rFonts w:ascii="Times New Roman" w:eastAsia="CambriaMath" w:hAnsi="Times New Roman" w:cs="Times New Roman"/>
          <w:sz w:val="20"/>
          <w:szCs w:val="20"/>
        </w:rPr>
        <w:t>Ünvan Ad Soyad, Üniversite Adı, Fakülte, Bölüm, İl-Türkiye</w:t>
      </w:r>
    </w:p>
    <w:p w14:paraId="08C617B4" w14:textId="1BA5A6F3" w:rsidR="00595332" w:rsidRPr="00425030" w:rsidRDefault="00CC2F4B" w:rsidP="00C77C3D">
      <w:pPr>
        <w:autoSpaceDE w:val="0"/>
        <w:autoSpaceDN w:val="0"/>
        <w:adjustRightInd w:val="0"/>
        <w:spacing w:after="0" w:line="360" w:lineRule="auto"/>
        <w:jc w:val="center"/>
        <w:rPr>
          <w:rStyle w:val="Kpr"/>
          <w:rFonts w:ascii="Times New Roman" w:hAnsi="Times New Roman" w:cs="Times New Roman"/>
          <w:sz w:val="20"/>
          <w:szCs w:val="20"/>
        </w:rPr>
      </w:pPr>
      <w:r w:rsidRPr="00425030">
        <w:rPr>
          <w:rStyle w:val="Kpr"/>
          <w:rFonts w:ascii="Times New Roman" w:eastAsia="CambriaMath" w:hAnsi="Times New Roman" w:cs="Times New Roman"/>
          <w:sz w:val="20"/>
          <w:szCs w:val="20"/>
        </w:rPr>
        <w:t>xxxxx</w:t>
      </w:r>
      <w:hyperlink r:id="rId8" w:history="1">
        <w:r w:rsidR="00595332" w:rsidRPr="00425030">
          <w:rPr>
            <w:rStyle w:val="Kpr"/>
            <w:rFonts w:ascii="Times New Roman" w:eastAsia="CambriaMath" w:hAnsi="Times New Roman" w:cs="Times New Roman"/>
            <w:sz w:val="20"/>
            <w:szCs w:val="20"/>
          </w:rPr>
          <w:t>@</w:t>
        </w:r>
        <w:r w:rsidR="000F566A" w:rsidRPr="00425030">
          <w:rPr>
            <w:rStyle w:val="Kpr"/>
            <w:rFonts w:ascii="Times New Roman" w:eastAsia="CambriaMath" w:hAnsi="Times New Roman" w:cs="Times New Roman"/>
            <w:sz w:val="20"/>
            <w:szCs w:val="20"/>
          </w:rPr>
          <w:t>izu</w:t>
        </w:r>
        <w:r w:rsidR="00595332" w:rsidRPr="00425030">
          <w:rPr>
            <w:rStyle w:val="Kpr"/>
            <w:rFonts w:ascii="Times New Roman" w:eastAsia="CambriaMath" w:hAnsi="Times New Roman" w:cs="Times New Roman"/>
            <w:sz w:val="20"/>
            <w:szCs w:val="20"/>
          </w:rPr>
          <w:t>.edu.tr</w:t>
        </w:r>
      </w:hyperlink>
    </w:p>
    <w:p w14:paraId="29A4CB24" w14:textId="77777777" w:rsidR="00595332" w:rsidRPr="00B00BD4" w:rsidRDefault="00595332" w:rsidP="003D6B8D">
      <w:pPr>
        <w:autoSpaceDE w:val="0"/>
        <w:autoSpaceDN w:val="0"/>
        <w:adjustRightInd w:val="0"/>
        <w:spacing w:after="0" w:line="480" w:lineRule="auto"/>
        <w:rPr>
          <w:rFonts w:ascii="Times New Roman" w:hAnsi="Times New Roman" w:cs="Times New Roman"/>
          <w:sz w:val="24"/>
          <w:szCs w:val="24"/>
        </w:rPr>
      </w:pPr>
    </w:p>
    <w:p w14:paraId="5490C3C3" w14:textId="553D016A" w:rsidR="00A54CD4" w:rsidRPr="00B10B6D" w:rsidRDefault="00A54CD4" w:rsidP="003D6B8D">
      <w:pPr>
        <w:autoSpaceDE w:val="0"/>
        <w:autoSpaceDN w:val="0"/>
        <w:adjustRightInd w:val="0"/>
        <w:spacing w:after="120" w:line="480" w:lineRule="auto"/>
        <w:rPr>
          <w:rFonts w:ascii="Times New Roman" w:hAnsi="Times New Roman" w:cs="Times New Roman"/>
          <w:b/>
          <w:bCs/>
          <w:sz w:val="24"/>
          <w:szCs w:val="24"/>
        </w:rPr>
      </w:pPr>
      <w:r w:rsidRPr="00B10B6D">
        <w:rPr>
          <w:rFonts w:ascii="Times New Roman" w:hAnsi="Times New Roman" w:cs="Times New Roman"/>
          <w:b/>
          <w:bCs/>
          <w:sz w:val="24"/>
          <w:szCs w:val="24"/>
        </w:rPr>
        <w:t>Ö</w:t>
      </w:r>
      <w:r w:rsidR="002319E1">
        <w:rPr>
          <w:rFonts w:ascii="Times New Roman" w:hAnsi="Times New Roman" w:cs="Times New Roman"/>
          <w:b/>
          <w:bCs/>
          <w:sz w:val="24"/>
          <w:szCs w:val="24"/>
        </w:rPr>
        <w:t>ZET</w:t>
      </w:r>
      <w:r w:rsidRPr="00B10B6D">
        <w:rPr>
          <w:rFonts w:ascii="Times New Roman" w:hAnsi="Times New Roman" w:cs="Times New Roman"/>
          <w:b/>
          <w:bCs/>
          <w:sz w:val="24"/>
          <w:szCs w:val="24"/>
        </w:rPr>
        <w:t xml:space="preserve"> (</w:t>
      </w:r>
      <w:r w:rsidR="00B61631" w:rsidRPr="00B10B6D">
        <w:rPr>
          <w:rFonts w:ascii="Times New Roman" w:eastAsia="Times New Roman" w:hAnsi="Times New Roman" w:cs="Times New Roman"/>
          <w:b/>
          <w:bCs/>
          <w:color w:val="000000"/>
          <w:sz w:val="24"/>
          <w:szCs w:val="24"/>
          <w:bdr w:val="none" w:sz="0" w:space="0" w:color="auto" w:frame="1"/>
          <w:lang w:eastAsia="tr-TR"/>
        </w:rPr>
        <w:t>2</w:t>
      </w:r>
      <w:r w:rsidR="000470BA">
        <w:rPr>
          <w:rFonts w:ascii="Times New Roman" w:eastAsia="Times New Roman" w:hAnsi="Times New Roman" w:cs="Times New Roman"/>
          <w:b/>
          <w:bCs/>
          <w:color w:val="000000"/>
          <w:sz w:val="24"/>
          <w:szCs w:val="24"/>
          <w:bdr w:val="none" w:sz="0" w:space="0" w:color="auto" w:frame="1"/>
          <w:lang w:eastAsia="tr-TR"/>
        </w:rPr>
        <w:t>50</w:t>
      </w:r>
      <w:r w:rsidRPr="00B10B6D">
        <w:rPr>
          <w:rFonts w:ascii="Times New Roman" w:eastAsia="Times New Roman" w:hAnsi="Times New Roman" w:cs="Times New Roman"/>
          <w:b/>
          <w:bCs/>
          <w:color w:val="000000"/>
          <w:sz w:val="24"/>
          <w:szCs w:val="24"/>
          <w:bdr w:val="none" w:sz="0" w:space="0" w:color="auto" w:frame="1"/>
          <w:lang w:eastAsia="tr-TR"/>
        </w:rPr>
        <w:t>-</w:t>
      </w:r>
      <w:r w:rsidR="000470BA">
        <w:rPr>
          <w:rFonts w:ascii="Times New Roman" w:eastAsia="Times New Roman" w:hAnsi="Times New Roman" w:cs="Times New Roman"/>
          <w:b/>
          <w:bCs/>
          <w:color w:val="000000"/>
          <w:sz w:val="24"/>
          <w:szCs w:val="24"/>
          <w:bdr w:val="none" w:sz="0" w:space="0" w:color="auto" w:frame="1"/>
          <w:lang w:eastAsia="tr-TR"/>
        </w:rPr>
        <w:t>500</w:t>
      </w:r>
      <w:r w:rsidRPr="00B10B6D">
        <w:rPr>
          <w:rFonts w:ascii="Times New Roman" w:eastAsia="Times New Roman" w:hAnsi="Times New Roman" w:cs="Times New Roman"/>
          <w:b/>
          <w:bCs/>
          <w:color w:val="000000"/>
          <w:sz w:val="24"/>
          <w:szCs w:val="24"/>
          <w:bdr w:val="none" w:sz="0" w:space="0" w:color="auto" w:frame="1"/>
          <w:lang w:eastAsia="tr-TR"/>
        </w:rPr>
        <w:t xml:space="preserve"> </w:t>
      </w:r>
      <w:r w:rsidR="005F1464" w:rsidRPr="00B10B6D">
        <w:rPr>
          <w:rFonts w:ascii="Times New Roman" w:eastAsia="Times New Roman" w:hAnsi="Times New Roman" w:cs="Times New Roman"/>
          <w:b/>
          <w:bCs/>
          <w:color w:val="000000"/>
          <w:sz w:val="24"/>
          <w:szCs w:val="24"/>
          <w:bdr w:val="none" w:sz="0" w:space="0" w:color="auto" w:frame="1"/>
          <w:lang w:eastAsia="tr-TR"/>
        </w:rPr>
        <w:t>kelime</w:t>
      </w:r>
      <w:r w:rsidRPr="00B10B6D">
        <w:rPr>
          <w:rFonts w:ascii="Times New Roman" w:eastAsia="Times New Roman" w:hAnsi="Times New Roman" w:cs="Times New Roman"/>
          <w:b/>
          <w:bCs/>
          <w:color w:val="000000"/>
          <w:sz w:val="24"/>
          <w:szCs w:val="24"/>
          <w:bdr w:val="none" w:sz="0" w:space="0" w:color="auto" w:frame="1"/>
          <w:lang w:eastAsia="tr-TR"/>
        </w:rPr>
        <w:t>)</w:t>
      </w:r>
    </w:p>
    <w:p w14:paraId="50B2FA76" w14:textId="06BFA351" w:rsidR="00A54CD4" w:rsidRPr="00B00BD4" w:rsidRDefault="00D37BB1"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Bildiri tam metni</w:t>
      </w:r>
      <w:r w:rsidR="00F54B27" w:rsidRPr="00B00BD4">
        <w:rPr>
          <w:rFonts w:ascii="Times New Roman" w:hAnsi="Times New Roman" w:cs="Times New Roman"/>
          <w:sz w:val="24"/>
          <w:szCs w:val="24"/>
        </w:rPr>
        <w:t xml:space="preserve"> </w:t>
      </w:r>
      <w:r w:rsidR="00F54B27" w:rsidRPr="00C77C3D">
        <w:rPr>
          <w:rFonts w:ascii="Times New Roman" w:hAnsi="Times New Roman" w:cs="Times New Roman"/>
          <w:sz w:val="24"/>
          <w:szCs w:val="24"/>
        </w:rPr>
        <w:t>İngilizce</w:t>
      </w:r>
      <w:r w:rsidR="00F54B27" w:rsidRPr="00B00BD4">
        <w:rPr>
          <w:rFonts w:ascii="Times New Roman" w:hAnsi="Times New Roman" w:cs="Times New Roman"/>
          <w:sz w:val="24"/>
          <w:szCs w:val="24"/>
        </w:rPr>
        <w:t xml:space="preserve"> veya Türkçe olarak yazılabilir. Bu dergide yer alan bir makalenin kelime sayısı, dipnotlar ve kaynakça dahil olmak üzere </w:t>
      </w:r>
      <w:r w:rsidR="00DE0495">
        <w:rPr>
          <w:rFonts w:ascii="Times New Roman" w:hAnsi="Times New Roman" w:cs="Times New Roman"/>
          <w:sz w:val="24"/>
          <w:szCs w:val="24"/>
        </w:rPr>
        <w:t>3</w:t>
      </w:r>
      <w:r w:rsidR="00F54B27" w:rsidRPr="00B00BD4">
        <w:rPr>
          <w:rFonts w:ascii="Times New Roman" w:hAnsi="Times New Roman" w:cs="Times New Roman"/>
          <w:sz w:val="24"/>
          <w:szCs w:val="24"/>
        </w:rPr>
        <w:t xml:space="preserve">000'den az, </w:t>
      </w:r>
      <w:r w:rsidR="00DE0495">
        <w:rPr>
          <w:rFonts w:ascii="Times New Roman" w:hAnsi="Times New Roman" w:cs="Times New Roman"/>
          <w:sz w:val="24"/>
          <w:szCs w:val="24"/>
        </w:rPr>
        <w:t>5</w:t>
      </w:r>
      <w:r w:rsidR="00F54B27" w:rsidRPr="00B00BD4">
        <w:rPr>
          <w:rFonts w:ascii="Times New Roman" w:hAnsi="Times New Roman" w:cs="Times New Roman"/>
          <w:sz w:val="24"/>
          <w:szCs w:val="24"/>
        </w:rPr>
        <w:t>000'den fazla olmamalıdır. Bu sınıra tablolar, şekiller, başlıklar ve alt başlıklar dahildir. Makalenin yapısı şu şekilde olmalıdır: başlık (en fazla 15 kelime), özet (en fazla</w:t>
      </w:r>
      <w:r w:rsidR="00C77C3D">
        <w:rPr>
          <w:rFonts w:ascii="Times New Roman" w:hAnsi="Times New Roman" w:cs="Times New Roman"/>
          <w:sz w:val="24"/>
          <w:szCs w:val="24"/>
        </w:rPr>
        <w:t xml:space="preserve"> 500 </w:t>
      </w:r>
      <w:r w:rsidR="00F54B27" w:rsidRPr="00B00BD4">
        <w:rPr>
          <w:rFonts w:ascii="Times New Roman" w:hAnsi="Times New Roman" w:cs="Times New Roman"/>
          <w:sz w:val="24"/>
          <w:szCs w:val="24"/>
        </w:rPr>
        <w:t xml:space="preserve">kelime), anahtar kelimeler (en fazla </w:t>
      </w:r>
      <w:r w:rsidR="00B94699">
        <w:rPr>
          <w:rFonts w:ascii="Times New Roman" w:hAnsi="Times New Roman" w:cs="Times New Roman"/>
          <w:sz w:val="24"/>
          <w:szCs w:val="24"/>
        </w:rPr>
        <w:t>5</w:t>
      </w:r>
      <w:r w:rsidR="00F54B27" w:rsidRPr="00B00BD4">
        <w:rPr>
          <w:rFonts w:ascii="Times New Roman" w:hAnsi="Times New Roman" w:cs="Times New Roman"/>
          <w:sz w:val="24"/>
          <w:szCs w:val="24"/>
        </w:rPr>
        <w:t xml:space="preserve"> kelime)</w:t>
      </w:r>
      <w:r w:rsidR="0013369B">
        <w:rPr>
          <w:rFonts w:ascii="Times New Roman" w:hAnsi="Times New Roman" w:cs="Times New Roman"/>
          <w:sz w:val="24"/>
          <w:szCs w:val="24"/>
        </w:rPr>
        <w:t xml:space="preserve">. </w:t>
      </w:r>
      <w:r w:rsidR="00F54B27" w:rsidRPr="00B00BD4">
        <w:rPr>
          <w:rFonts w:ascii="Times New Roman" w:hAnsi="Times New Roman" w:cs="Times New Roman"/>
          <w:sz w:val="24"/>
          <w:szCs w:val="24"/>
        </w:rPr>
        <w:t xml:space="preserve">Makale A4 ölçeğinde MS Office Word formatında hazırlanıp gönderilmelidir. </w:t>
      </w:r>
      <w:r w:rsidR="00614EE9" w:rsidRPr="00B00BD4">
        <w:rPr>
          <w:rFonts w:ascii="Times New Roman" w:hAnsi="Times New Roman" w:cs="Times New Roman"/>
          <w:sz w:val="24"/>
          <w:szCs w:val="24"/>
        </w:rPr>
        <w:t>Kâğıdın</w:t>
      </w:r>
      <w:r w:rsidR="00F54B27" w:rsidRPr="00B00BD4">
        <w:rPr>
          <w:rFonts w:ascii="Times New Roman" w:hAnsi="Times New Roman" w:cs="Times New Roman"/>
          <w:sz w:val="24"/>
          <w:szCs w:val="24"/>
        </w:rPr>
        <w:t xml:space="preserve"> kenar boşlukları soldan, sağdan, üstten ve alttan 2 cm olmalıdır. Metin, </w:t>
      </w:r>
      <w:r w:rsidR="0013369B">
        <w:rPr>
          <w:rFonts w:ascii="Times New Roman" w:hAnsi="Times New Roman" w:cs="Times New Roman"/>
          <w:sz w:val="24"/>
          <w:szCs w:val="24"/>
        </w:rPr>
        <w:t>Times New Roman</w:t>
      </w:r>
      <w:r w:rsidR="00F54B27" w:rsidRPr="00B00BD4">
        <w:rPr>
          <w:rFonts w:ascii="Times New Roman" w:hAnsi="Times New Roman" w:cs="Times New Roman"/>
          <w:sz w:val="24"/>
          <w:szCs w:val="24"/>
        </w:rPr>
        <w:t xml:space="preserve"> yazı tipiyle, </w:t>
      </w:r>
      <w:r w:rsidR="002319E1">
        <w:rPr>
          <w:rFonts w:ascii="Times New Roman" w:hAnsi="Times New Roman" w:cs="Times New Roman"/>
          <w:sz w:val="24"/>
          <w:szCs w:val="24"/>
        </w:rPr>
        <w:t>12 punto ve 2 satır aralığında,</w:t>
      </w:r>
      <w:r w:rsidR="00F54B27" w:rsidRPr="00B00BD4">
        <w:rPr>
          <w:rFonts w:ascii="Times New Roman" w:hAnsi="Times New Roman" w:cs="Times New Roman"/>
          <w:sz w:val="24"/>
          <w:szCs w:val="24"/>
        </w:rPr>
        <w:t xml:space="preserve"> şablonda tanımlanan paragraf stilleri kullanılarak hazırlanmalıdır. Türkçe makalelerde ayrıca İngilizce özet de bulunmalıdır. Alıntı ve kaynak gösterme formatı APA </w:t>
      </w:r>
      <w:r w:rsidR="002319E1">
        <w:rPr>
          <w:rFonts w:ascii="Times New Roman" w:hAnsi="Times New Roman" w:cs="Times New Roman"/>
          <w:sz w:val="24"/>
          <w:szCs w:val="24"/>
        </w:rPr>
        <w:t>(6.0) s</w:t>
      </w:r>
      <w:r w:rsidR="00F54B27" w:rsidRPr="00B00BD4">
        <w:rPr>
          <w:rFonts w:ascii="Times New Roman" w:hAnsi="Times New Roman" w:cs="Times New Roman"/>
          <w:sz w:val="24"/>
          <w:szCs w:val="24"/>
        </w:rPr>
        <w:t>tilindedir. Tablo veya şekiller ana metinde veya ana metni takip eden ayrı sayfalarda derlenmelidir.</w:t>
      </w:r>
      <w:r w:rsidR="00C24383">
        <w:rPr>
          <w:rFonts w:ascii="Times New Roman" w:hAnsi="Times New Roman" w:cs="Times New Roman"/>
          <w:sz w:val="24"/>
          <w:szCs w:val="24"/>
        </w:rPr>
        <w:t xml:space="preserve"> </w:t>
      </w:r>
      <w:r w:rsidR="00C24383" w:rsidRPr="00B00BD4">
        <w:rPr>
          <w:rFonts w:ascii="Times New Roman" w:hAnsi="Times New Roman" w:cs="Times New Roman"/>
          <w:sz w:val="24"/>
          <w:szCs w:val="24"/>
        </w:rPr>
        <w:t xml:space="preserve">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 Xxxxx xxxx xxxxxxxxx xxxx xxxxxx xxxxxxxxxx. Xxxxxxxx xxxxx Xxxxx xxxx xxxxxxxxx xxxx xxxxxx xxxxxxxxxx. Xxxxxxxx xxxxx xxxx xxx xxx xxx xxxx xxx xxxxxx </w:t>
      </w:r>
      <w:r w:rsidR="00C24383" w:rsidRPr="00B00BD4">
        <w:rPr>
          <w:rFonts w:ascii="Times New Roman" w:hAnsi="Times New Roman" w:cs="Times New Roman"/>
          <w:sz w:val="24"/>
          <w:szCs w:val="24"/>
        </w:rPr>
        <w:lastRenderedPageBreak/>
        <w:t xml:space="preserve">xxxx xxx xxxx. </w:t>
      </w:r>
      <w:r w:rsidR="00F54B27" w:rsidRPr="00B00BD4">
        <w:rPr>
          <w:rFonts w:ascii="Times New Roman" w:hAnsi="Times New Roman" w:cs="Times New Roman"/>
          <w:sz w:val="24"/>
          <w:szCs w:val="24"/>
        </w:rPr>
        <w:t xml:space="preserve"> </w:t>
      </w:r>
      <w:r w:rsidR="00C24383" w:rsidRPr="00B00BD4">
        <w:rPr>
          <w:rFonts w:ascii="Times New Roman" w:hAnsi="Times New Roman" w:cs="Times New Roman"/>
          <w:sz w:val="24"/>
          <w:szCs w:val="24"/>
        </w:rPr>
        <w:t>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Xxxxx xxxx xxxxxxxxx xxxxxxx xxx xxxx xxxxxx.</w:t>
      </w:r>
      <w:r w:rsidR="00C24383">
        <w:rPr>
          <w:rFonts w:ascii="Times New Roman" w:hAnsi="Times New Roman" w:cs="Times New Roman"/>
          <w:sz w:val="24"/>
          <w:szCs w:val="24"/>
        </w:rPr>
        <w:t xml:space="preserve"> </w:t>
      </w:r>
      <w:r w:rsidR="00C24383" w:rsidRPr="00B00BD4">
        <w:rPr>
          <w:rFonts w:ascii="Times New Roman" w:hAnsi="Times New Roman" w:cs="Times New Roman"/>
          <w:sz w:val="24"/>
          <w:szCs w:val="24"/>
        </w:rPr>
        <w:t>Xxxxxxxx xxxxx xxxx xxx xxx xxx xxxx xxx xxxxxx xxxx xxx xxxx.</w:t>
      </w:r>
    </w:p>
    <w:p w14:paraId="3DAD99A8" w14:textId="6E841890" w:rsidR="00426C3D" w:rsidRPr="00C77C3D" w:rsidRDefault="005F1464" w:rsidP="003D6B8D">
      <w:pPr>
        <w:autoSpaceDE w:val="0"/>
        <w:autoSpaceDN w:val="0"/>
        <w:adjustRightInd w:val="0"/>
        <w:spacing w:after="120" w:line="480" w:lineRule="auto"/>
        <w:rPr>
          <w:rFonts w:ascii="Times New Roman" w:hAnsi="Times New Roman" w:cs="Times New Roman"/>
          <w:sz w:val="24"/>
          <w:szCs w:val="24"/>
        </w:rPr>
      </w:pPr>
      <w:r w:rsidRPr="00B00BD4">
        <w:rPr>
          <w:rFonts w:ascii="Times New Roman" w:hAnsi="Times New Roman" w:cs="Times New Roman"/>
          <w:sz w:val="24"/>
          <w:szCs w:val="24"/>
        </w:rPr>
        <w:t>Anahtar Kelimeler</w:t>
      </w:r>
      <w:r w:rsidR="00A54CD4" w:rsidRPr="00B00BD4">
        <w:rPr>
          <w:rFonts w:ascii="Times New Roman" w:hAnsi="Times New Roman" w:cs="Times New Roman"/>
          <w:sz w:val="24"/>
          <w:szCs w:val="24"/>
        </w:rPr>
        <w:t>: Xxxxxxx, xxxxxx, xxxxxxx, xxxxxxxx</w:t>
      </w:r>
      <w:r w:rsidR="00F550D0" w:rsidRPr="00B00BD4">
        <w:rPr>
          <w:rFonts w:ascii="Times New Roman" w:hAnsi="Times New Roman" w:cs="Times New Roman"/>
          <w:sz w:val="24"/>
          <w:szCs w:val="24"/>
        </w:rPr>
        <w:t xml:space="preserve"> (</w:t>
      </w:r>
      <w:r w:rsidR="00DE7487" w:rsidRPr="00B00BD4">
        <w:rPr>
          <w:rFonts w:ascii="Times New Roman" w:hAnsi="Times New Roman" w:cs="Times New Roman"/>
          <w:sz w:val="24"/>
          <w:szCs w:val="24"/>
        </w:rPr>
        <w:t>min 3- max 5)</w:t>
      </w:r>
    </w:p>
    <w:p w14:paraId="7AFB3880" w14:textId="1B87A40F" w:rsidR="00F67099" w:rsidRPr="00B10B6D" w:rsidRDefault="00422F2E" w:rsidP="003D6B8D">
      <w:pPr>
        <w:autoSpaceDE w:val="0"/>
        <w:autoSpaceDN w:val="0"/>
        <w:adjustRightInd w:val="0"/>
        <w:spacing w:after="120" w:line="480" w:lineRule="auto"/>
        <w:rPr>
          <w:rFonts w:ascii="Times New Roman" w:hAnsi="Times New Roman" w:cs="Times New Roman"/>
          <w:b/>
          <w:bCs/>
          <w:sz w:val="24"/>
          <w:szCs w:val="24"/>
        </w:rPr>
      </w:pPr>
      <w:r w:rsidRPr="00B10B6D">
        <w:rPr>
          <w:rFonts w:ascii="Times New Roman" w:hAnsi="Times New Roman" w:cs="Times New Roman"/>
          <w:b/>
          <w:bCs/>
          <w:sz w:val="24"/>
          <w:szCs w:val="24"/>
        </w:rPr>
        <w:t>A</w:t>
      </w:r>
      <w:r w:rsidR="002319E1">
        <w:rPr>
          <w:rFonts w:ascii="Times New Roman" w:hAnsi="Times New Roman" w:cs="Times New Roman"/>
          <w:b/>
          <w:bCs/>
          <w:sz w:val="24"/>
          <w:szCs w:val="24"/>
        </w:rPr>
        <w:t>BSTRACT</w:t>
      </w:r>
      <w:r w:rsidR="00CC2F4B" w:rsidRPr="00B10B6D">
        <w:rPr>
          <w:rFonts w:ascii="Times New Roman" w:hAnsi="Times New Roman" w:cs="Times New Roman"/>
          <w:b/>
          <w:bCs/>
          <w:sz w:val="24"/>
          <w:szCs w:val="24"/>
        </w:rPr>
        <w:t xml:space="preserve"> (</w:t>
      </w:r>
      <w:r w:rsidR="005F1464" w:rsidRPr="00B10B6D">
        <w:rPr>
          <w:rFonts w:ascii="Times New Roman" w:eastAsia="Times New Roman" w:hAnsi="Times New Roman" w:cs="Times New Roman"/>
          <w:b/>
          <w:bCs/>
          <w:color w:val="000000"/>
          <w:sz w:val="24"/>
          <w:szCs w:val="24"/>
          <w:bdr w:val="none" w:sz="0" w:space="0" w:color="auto" w:frame="1"/>
          <w:lang w:eastAsia="tr-TR"/>
        </w:rPr>
        <w:t>200</w:t>
      </w:r>
      <w:r w:rsidR="00910D15" w:rsidRPr="00B10B6D">
        <w:rPr>
          <w:rFonts w:ascii="Times New Roman" w:eastAsia="Times New Roman" w:hAnsi="Times New Roman" w:cs="Times New Roman"/>
          <w:b/>
          <w:bCs/>
          <w:color w:val="000000"/>
          <w:sz w:val="24"/>
          <w:szCs w:val="24"/>
          <w:bdr w:val="none" w:sz="0" w:space="0" w:color="auto" w:frame="1"/>
          <w:lang w:eastAsia="tr-TR"/>
        </w:rPr>
        <w:t>-2</w:t>
      </w:r>
      <w:r w:rsidR="005F1464" w:rsidRPr="00B10B6D">
        <w:rPr>
          <w:rFonts w:ascii="Times New Roman" w:eastAsia="Times New Roman" w:hAnsi="Times New Roman" w:cs="Times New Roman"/>
          <w:b/>
          <w:bCs/>
          <w:color w:val="000000"/>
          <w:sz w:val="24"/>
          <w:szCs w:val="24"/>
          <w:bdr w:val="none" w:sz="0" w:space="0" w:color="auto" w:frame="1"/>
          <w:lang w:eastAsia="tr-TR"/>
        </w:rPr>
        <w:t>50</w:t>
      </w:r>
      <w:r w:rsidR="00CC2F4B" w:rsidRPr="00B10B6D">
        <w:rPr>
          <w:rFonts w:ascii="Times New Roman" w:eastAsia="Times New Roman" w:hAnsi="Times New Roman" w:cs="Times New Roman"/>
          <w:b/>
          <w:bCs/>
          <w:color w:val="000000"/>
          <w:sz w:val="24"/>
          <w:szCs w:val="24"/>
          <w:bdr w:val="none" w:sz="0" w:space="0" w:color="auto" w:frame="1"/>
          <w:lang w:eastAsia="tr-TR"/>
        </w:rPr>
        <w:t xml:space="preserve"> words)</w:t>
      </w:r>
    </w:p>
    <w:p w14:paraId="7E1B50D1" w14:textId="7F8AE912" w:rsidR="005E7793" w:rsidRPr="00B00BD4" w:rsidRDefault="00CC2F4B"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Xxxxx xxxx xxxxxxxxx xxxxxxxxxx xxxxxxxxxx. Xxxxxxxxxxxxx xxxxxxx xxx xxx xxxx xxx xxxxxx xxxx xxx xxxx. Xxxxxx xxx 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 xxxxxxxx 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xxxxxxxx xxxxx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 xxxx xxxx. Xxxxx xxxx 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 xxxx xxxxxxxxx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xxxxxxxxxx. 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 xxx xxx xxxx xxx xxxxxx xxxx xxx xxxx. Xxxxx xxx 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 xxxxxxxx xxx xxxxxxxxx xxxxxxxx xxxxx 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 xxxx xxxx. Xxxxx xxxx xxxxx xxxxxxxxxxxxxxxx.</w:t>
      </w:r>
      <w:r w:rsidR="00253F3C" w:rsidRPr="00B00BD4">
        <w:rPr>
          <w:rFonts w:ascii="Times New Roman" w:hAnsi="Times New Roman" w:cs="Times New Roman"/>
          <w:sz w:val="24"/>
          <w:szCs w:val="24"/>
        </w:rPr>
        <w:t xml:space="preserve"> X</w:t>
      </w:r>
      <w:r w:rsidRPr="00B00BD4">
        <w:rPr>
          <w:rFonts w:ascii="Times New Roman" w:hAnsi="Times New Roman" w:cs="Times New Roman"/>
          <w:sz w:val="24"/>
          <w:szCs w:val="24"/>
        </w:rPr>
        <w:t>xxxx xxxx xxxxxxxxx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xxxxxxx xxx xxx xxxx xxx xxxxxx xxxx xxx xxxx. Xxxxxx xxx 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 xxxxxxxx xxx xxxxxxxxx xxxxxxxx xxxxx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 xxxx xxxx. Xxxxx xxxx xxxxx 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 xxxx xxxxxxxxx xxxxxxxxxx xxxxxxxxxx.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 xxx xxx xxxx xxx xxxxxx xxxx xxx xxxx. Xxxxxx xxx 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 xxxxxxxx xxx xxxxxxxxx xxxxxxxx xxxxx 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 xxxx xxxx. Xxxxx xxxx xxxxx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9E23ED" w:rsidRPr="00B00BD4">
        <w:rPr>
          <w:rFonts w:ascii="Times New Roman" w:hAnsi="Times New Roman" w:cs="Times New Roman"/>
          <w:sz w:val="24"/>
          <w:szCs w:val="24"/>
        </w:rPr>
        <w:t xml:space="preserve"> Xxxxxxx xxxxxx xxxxxxx xxx xxx xxxx xxx xxxxxx xxxx xxx xxxx. Xxxxxx xxx xxx xxxxxxxxxx xxxxxx xxxxxxx xxxxxx xxxxxxxxxxx xxxxxxxx xxx xxxxxxxxx xxxxxxxx xxxxx xxxxxx xxxxxx xxxxxxx xxxxxxx xxx xx xxxx xxxx</w:t>
      </w:r>
      <w:r w:rsidR="00F550D0" w:rsidRPr="00B00BD4">
        <w:rPr>
          <w:rFonts w:ascii="Times New Roman" w:hAnsi="Times New Roman" w:cs="Times New Roman"/>
          <w:sz w:val="24"/>
          <w:szCs w:val="24"/>
        </w:rPr>
        <w:t xml:space="preserve"> </w:t>
      </w:r>
      <w:r w:rsidR="00F550D0" w:rsidRPr="00B00BD4">
        <w:rPr>
          <w:rFonts w:ascii="Times New Roman" w:hAnsi="Times New Roman" w:cs="Times New Roman"/>
          <w:sz w:val="24"/>
          <w:szCs w:val="24"/>
        </w:rPr>
        <w:lastRenderedPageBreak/>
        <w:t>xxxx xxxx xxxx xxxx xxxx xxx xxxx  xxxx xxxxxxx xxxxx xxxxx   xxxx xxxxx xxx xxxxx xxxx xxx xxx xxxx</w:t>
      </w:r>
      <w:r w:rsidR="009E23ED" w:rsidRPr="00B00BD4">
        <w:rPr>
          <w:rFonts w:ascii="Times New Roman" w:hAnsi="Times New Roman" w:cs="Times New Roman"/>
          <w:sz w:val="24"/>
          <w:szCs w:val="24"/>
        </w:rPr>
        <w:t xml:space="preserve">. </w:t>
      </w:r>
      <w:r w:rsidR="00C24383" w:rsidRPr="00B00BD4">
        <w:rPr>
          <w:rFonts w:ascii="Times New Roman" w:hAnsi="Times New Roman" w:cs="Times New Roman"/>
          <w:sz w:val="24"/>
          <w:szCs w:val="24"/>
        </w:rPr>
        <w:t xml:space="preserve">Xxxxx xxxx xxxxxxxxx xxxxxxxxxx xxxxxxxxxx. Xxxxxxxxxxxxx xxxxxxx xxx xxx xxxx xxx xxxxxx xxxx xxx xxxx. Xxxxxx xxx xxx xxxxxxx xxxxxx xxxxxxxxxxxx xxxxxxxx xxxxxxx xxxxxxxx xxx xxxx xxxxx xxxxxxxx xxxxx xxxxxxxxxx xxxxx xxxxx xxxxxxxxxxx xxxx xxxx. </w:t>
      </w:r>
    </w:p>
    <w:p w14:paraId="7CB3E8E3" w14:textId="3538DD7A" w:rsidR="005F1464" w:rsidRPr="00B00BD4" w:rsidRDefault="00A36C65"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Keywords: </w:t>
      </w:r>
      <w:r w:rsidR="00CC2F4B" w:rsidRPr="00B00BD4">
        <w:rPr>
          <w:rFonts w:ascii="Times New Roman" w:hAnsi="Times New Roman" w:cs="Times New Roman"/>
          <w:sz w:val="24"/>
          <w:szCs w:val="24"/>
        </w:rPr>
        <w:t>Xxxxxxx, xxxxxx, xxxxxxx, xxxxxxxx</w:t>
      </w:r>
      <w:r w:rsidR="00F341DB" w:rsidRPr="00B00BD4">
        <w:rPr>
          <w:rFonts w:ascii="Times New Roman" w:hAnsi="Times New Roman" w:cs="Times New Roman"/>
          <w:sz w:val="24"/>
          <w:szCs w:val="24"/>
        </w:rPr>
        <w:t xml:space="preserve"> </w:t>
      </w:r>
      <w:r w:rsidR="00DE7487" w:rsidRPr="00B00BD4">
        <w:rPr>
          <w:rFonts w:ascii="Times New Roman" w:hAnsi="Times New Roman" w:cs="Times New Roman"/>
          <w:sz w:val="24"/>
          <w:szCs w:val="24"/>
        </w:rPr>
        <w:t>(</w:t>
      </w:r>
      <w:r w:rsidR="00753EC7" w:rsidRPr="00B00BD4">
        <w:rPr>
          <w:rFonts w:ascii="Times New Roman" w:hAnsi="Times New Roman" w:cs="Times New Roman"/>
          <w:sz w:val="24"/>
          <w:szCs w:val="24"/>
        </w:rPr>
        <w:t>min 3 – max 5)</w:t>
      </w:r>
    </w:p>
    <w:p w14:paraId="05985118" w14:textId="7DE52757" w:rsidR="00EA75FF" w:rsidRPr="001F2C08" w:rsidRDefault="001F2C08" w:rsidP="003D6B8D">
      <w:pPr>
        <w:pStyle w:val="ListeParagraf"/>
        <w:numPr>
          <w:ilvl w:val="0"/>
          <w:numId w:val="2"/>
        </w:numPr>
        <w:autoSpaceDE w:val="0"/>
        <w:autoSpaceDN w:val="0"/>
        <w:adjustRightInd w:val="0"/>
        <w:spacing w:after="12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GİRİŞ</w:t>
      </w:r>
      <w:r w:rsidRPr="001F2C08">
        <w:rPr>
          <w:rFonts w:ascii="Times New Roman" w:hAnsi="Times New Roman" w:cs="Times New Roman"/>
          <w:b/>
          <w:bCs/>
          <w:sz w:val="24"/>
          <w:szCs w:val="24"/>
        </w:rPr>
        <w:t xml:space="preserve"> </w:t>
      </w:r>
    </w:p>
    <w:p w14:paraId="3FA29644" w14:textId="63B4F721" w:rsidR="00422F2E" w:rsidRPr="00B00BD4" w:rsidRDefault="00422F2E" w:rsidP="003D6B8D">
      <w:pPr>
        <w:autoSpaceDE w:val="0"/>
        <w:autoSpaceDN w:val="0"/>
        <w:adjustRightInd w:val="0"/>
        <w:spacing w:after="120" w:line="480" w:lineRule="auto"/>
        <w:jc w:val="both"/>
        <w:rPr>
          <w:rFonts w:ascii="Times New Roman" w:hAnsi="Times New Roman" w:cs="Times New Roman"/>
          <w:color w:val="FF0000"/>
          <w:sz w:val="24"/>
          <w:szCs w:val="24"/>
        </w:rPr>
      </w:pPr>
      <w:bookmarkStart w:id="0" w:name="_Hlk87562321"/>
      <w:r w:rsidRPr="00B00BD4">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 (</w:t>
      </w:r>
      <w:r w:rsidRPr="00B00BD4">
        <w:rPr>
          <w:rFonts w:ascii="Times New Roman" w:hAnsi="Times New Roman" w:cs="Times New Roman"/>
          <w:color w:val="000000"/>
          <w:sz w:val="24"/>
          <w:szCs w:val="24"/>
        </w:rPr>
        <w:t xml:space="preserve">G20 &amp; Climate Change, 2021). </w:t>
      </w:r>
      <w:r w:rsidRPr="00B00BD4">
        <w:rPr>
          <w:rFonts w:ascii="Times New Roman" w:hAnsi="Times New Roman" w:cs="Times New Roman"/>
          <w:sz w:val="24"/>
          <w:szCs w:val="24"/>
        </w:rPr>
        <w:t>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w:t>
      </w:r>
      <w:r w:rsidRPr="00B00BD4">
        <w:rPr>
          <w:rFonts w:ascii="Times New Roman" w:eastAsia="Times New Roman" w:hAnsi="Times New Roman" w:cs="Times New Roman"/>
          <w:color w:val="000000" w:themeColor="text1"/>
          <w:sz w:val="24"/>
          <w:szCs w:val="24"/>
          <w:shd w:val="clear" w:color="auto" w:fill="FFFFFF"/>
        </w:rPr>
        <w:t>Tol, 2002).</w:t>
      </w:r>
      <w:r w:rsidRPr="00B00BD4">
        <w:rPr>
          <w:rFonts w:ascii="Times New Roman" w:hAnsi="Times New Roman" w:cs="Times New Roman"/>
          <w:color w:val="FF0000"/>
          <w:sz w:val="24"/>
          <w:szCs w:val="24"/>
        </w:rPr>
        <w:t xml:space="preserve"> </w:t>
      </w:r>
    </w:p>
    <w:p w14:paraId="263FA803" w14:textId="3E688249" w:rsidR="001F2C08" w:rsidRPr="00B00BD4" w:rsidRDefault="00422F2E" w:rsidP="003D6B8D">
      <w:pPr>
        <w:autoSpaceDE w:val="0"/>
        <w:autoSpaceDN w:val="0"/>
        <w:adjustRightInd w:val="0"/>
        <w:spacing w:after="120" w:line="480" w:lineRule="auto"/>
        <w:jc w:val="both"/>
        <w:rPr>
          <w:rFonts w:ascii="Times New Roman" w:hAnsi="Times New Roman" w:cs="Times New Roman"/>
          <w:color w:val="000000" w:themeColor="text1"/>
          <w:sz w:val="24"/>
          <w:szCs w:val="24"/>
        </w:rPr>
      </w:pPr>
      <w:r w:rsidRPr="00B00BD4">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 (Jenkins &amp; Joppa, 2009). 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w:t>
      </w:r>
      <w:r w:rsidRPr="00B00BD4">
        <w:rPr>
          <w:rFonts w:ascii="Times New Roman" w:hAnsi="Times New Roman" w:cs="Times New Roman"/>
          <w:color w:val="000000" w:themeColor="text1"/>
          <w:sz w:val="24"/>
          <w:szCs w:val="24"/>
          <w:shd w:val="clear" w:color="auto" w:fill="FFFFFF"/>
        </w:rPr>
        <w:t>Martellozzo et al.,</w:t>
      </w:r>
      <w:r w:rsidRPr="00B00BD4">
        <w:rPr>
          <w:rFonts w:ascii="Times New Roman" w:hAnsi="Times New Roman" w:cs="Times New Roman"/>
          <w:color w:val="000000" w:themeColor="text1"/>
          <w:sz w:val="24"/>
          <w:szCs w:val="24"/>
        </w:rPr>
        <w:t xml:space="preserve"> 2018). </w:t>
      </w:r>
    </w:p>
    <w:bookmarkEnd w:id="0"/>
    <w:p w14:paraId="2521F863" w14:textId="7D04818F" w:rsidR="00422F2E" w:rsidRPr="001F2C08" w:rsidRDefault="001F2C08" w:rsidP="003D6B8D">
      <w:pPr>
        <w:pStyle w:val="ListeParagraf"/>
        <w:numPr>
          <w:ilvl w:val="0"/>
          <w:numId w:val="2"/>
        </w:numPr>
        <w:autoSpaceDE w:val="0"/>
        <w:autoSpaceDN w:val="0"/>
        <w:adjustRightInd w:val="0"/>
        <w:spacing w:after="12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lastRenderedPageBreak/>
        <w:t>MATERYAL VE METO</w:t>
      </w:r>
      <w:r w:rsidR="008A236C">
        <w:rPr>
          <w:rFonts w:ascii="Times New Roman" w:hAnsi="Times New Roman" w:cs="Times New Roman"/>
          <w:b/>
          <w:bCs/>
          <w:sz w:val="24"/>
          <w:szCs w:val="24"/>
        </w:rPr>
        <w:t>T</w:t>
      </w:r>
    </w:p>
    <w:p w14:paraId="06DA0A2A" w14:textId="4C5711B6" w:rsidR="00422F2E" w:rsidRDefault="00422F2E"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Xxxxxx xxx xxx xxxxxxx xxxxxx xxxxxxxxxxxx xxxxxxxx xxxxxxx xxxxxxxx xxx xxxx xxxxx xxxxxxxx xxxxx xxxxxxxxxx xxxxx xxxxx xxxxxxxxxxx xxxx xxxx. Xxxxx xxxx xxxxx xxxx xxxxxxx xxxxx (Jenkins &amp; Joppa, 2009). 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(Martellozzo et al., 2018). </w:t>
      </w:r>
    </w:p>
    <w:p w14:paraId="3DD94F49" w14:textId="3E1BE06D" w:rsidR="00422F2E" w:rsidRPr="001F2C08" w:rsidRDefault="0076105E" w:rsidP="003D6B8D">
      <w:pPr>
        <w:pStyle w:val="ListeParagraf"/>
        <w:numPr>
          <w:ilvl w:val="0"/>
          <w:numId w:val="2"/>
        </w:numPr>
        <w:autoSpaceDE w:val="0"/>
        <w:autoSpaceDN w:val="0"/>
        <w:adjustRightInd w:val="0"/>
        <w:spacing w:after="120" w:line="480" w:lineRule="auto"/>
        <w:ind w:left="284" w:hanging="284"/>
        <w:jc w:val="both"/>
        <w:rPr>
          <w:rFonts w:ascii="Times New Roman" w:hAnsi="Times New Roman" w:cs="Times New Roman"/>
          <w:b/>
          <w:bCs/>
          <w:sz w:val="24"/>
          <w:szCs w:val="24"/>
        </w:rPr>
      </w:pPr>
      <w:bookmarkStart w:id="1" w:name="_Hlk87562441"/>
      <w:r>
        <w:rPr>
          <w:rFonts w:ascii="Times New Roman" w:hAnsi="Times New Roman" w:cs="Times New Roman"/>
          <w:b/>
          <w:bCs/>
          <w:sz w:val="24"/>
          <w:szCs w:val="24"/>
        </w:rPr>
        <w:t>BULGULAR VE TARTIŞMA</w:t>
      </w:r>
    </w:p>
    <w:p w14:paraId="4953A7B7" w14:textId="73640A63" w:rsidR="00910D15" w:rsidRPr="00B00BD4" w:rsidRDefault="00D30735"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According to The Economist (2004), </w:t>
      </w:r>
      <w:r w:rsidR="00422F2E" w:rsidRPr="00B00BD4">
        <w:rPr>
          <w:rFonts w:ascii="Times New Roman" w:hAnsi="Times New Roman" w:cs="Times New Roman"/>
          <w:sz w:val="24"/>
          <w:szCs w:val="24"/>
        </w:rPr>
        <w:t>xxxx xxxx xxxxxxxxx xxxxxxxxxx xxxxxxxxxx. Xxxxxxxxxxxxx xxxxxxx xxx xxx xxxx xxx xxxxxx xxxx xxx xxxx.</w:t>
      </w:r>
      <w:r w:rsidRPr="00B00BD4">
        <w:rPr>
          <w:rFonts w:ascii="Times New Roman" w:hAnsi="Times New Roman" w:cs="Times New Roman"/>
          <w:sz w:val="24"/>
          <w:szCs w:val="24"/>
        </w:rPr>
        <w:t xml:space="preserve"> </w:t>
      </w:r>
      <w:r w:rsidR="00422F2E" w:rsidRPr="00B00BD4">
        <w:rPr>
          <w:rFonts w:ascii="Times New Roman" w:hAnsi="Times New Roman" w:cs="Times New Roman"/>
          <w:sz w:val="24"/>
          <w:szCs w:val="24"/>
        </w:rPr>
        <w:t xml:space="preserve">Xxxxxx xxx xxx xxxxxxx xxxxxx xxxxxxxxxxxx xxxxxxxx xxxxxxx xxxxxxxx xxx xxxx xxxxx xxxxxxxx xxxxx xxxxxxxxxx xxxxx xxxxx xxxxxxxxxxx xxxx xxxx. Xxxxx xxxx xxxxx xxxx xxxxxxx xxxxx (Jenkins &amp; Joppa, 2009). </w:t>
      </w:r>
      <w:r w:rsidR="00910D15" w:rsidRPr="00B00BD4">
        <w:rPr>
          <w:rFonts w:ascii="Times New Roman" w:hAnsi="Times New Roman" w:cs="Times New Roman"/>
          <w:sz w:val="24"/>
          <w:szCs w:val="24"/>
        </w:rPr>
        <w:t>Xxxxxxxxxx   xxx xxxxx xxxxxxx (TUIK,</w:t>
      </w:r>
      <w:r w:rsidR="00B54185" w:rsidRPr="00B00BD4">
        <w:rPr>
          <w:rFonts w:ascii="Times New Roman" w:hAnsi="Times New Roman" w:cs="Times New Roman"/>
          <w:sz w:val="24"/>
          <w:szCs w:val="24"/>
        </w:rPr>
        <w:t xml:space="preserve"> </w:t>
      </w:r>
      <w:r w:rsidR="00910D15" w:rsidRPr="00B00BD4">
        <w:rPr>
          <w:rFonts w:ascii="Times New Roman" w:hAnsi="Times New Roman" w:cs="Times New Roman"/>
          <w:sz w:val="24"/>
          <w:szCs w:val="24"/>
        </w:rPr>
        <w:t>2015).</w:t>
      </w:r>
    </w:p>
    <w:p w14:paraId="29F41F6F" w14:textId="55EC69FD" w:rsidR="00910D15" w:rsidRPr="00B00BD4" w:rsidRDefault="00910D15" w:rsidP="003D6B8D">
      <w:pPr>
        <w:spacing w:after="120" w:line="480" w:lineRule="auto"/>
        <w:jc w:val="center"/>
        <w:rPr>
          <w:rFonts w:ascii="Times New Roman" w:hAnsi="Times New Roman" w:cs="Times New Roman"/>
          <w:color w:val="000000" w:themeColor="text1"/>
          <w:sz w:val="24"/>
          <w:szCs w:val="24"/>
        </w:rPr>
      </w:pPr>
      <w:r w:rsidRPr="00B00BD4">
        <w:rPr>
          <w:rFonts w:ascii="Times New Roman" w:hAnsi="Times New Roman" w:cs="Times New Roman"/>
          <w:color w:val="000000" w:themeColor="text1"/>
          <w:sz w:val="24"/>
          <w:szCs w:val="24"/>
        </w:rPr>
        <w:t>Ta</w:t>
      </w:r>
      <w:r w:rsidR="007D2834" w:rsidRPr="00B00BD4">
        <w:rPr>
          <w:rFonts w:ascii="Times New Roman" w:hAnsi="Times New Roman" w:cs="Times New Roman"/>
          <w:color w:val="000000" w:themeColor="text1"/>
          <w:sz w:val="24"/>
          <w:szCs w:val="24"/>
        </w:rPr>
        <w:t>blo</w:t>
      </w:r>
      <w:r w:rsidRPr="00B00BD4">
        <w:rPr>
          <w:rFonts w:ascii="Times New Roman" w:hAnsi="Times New Roman" w:cs="Times New Roman"/>
          <w:color w:val="000000" w:themeColor="text1"/>
          <w:sz w:val="24"/>
          <w:szCs w:val="24"/>
        </w:rPr>
        <w:t xml:space="preserve"> 1. Urban and rural population in T</w:t>
      </w:r>
      <w:r w:rsidR="00793586" w:rsidRPr="00B00BD4">
        <w:rPr>
          <w:rFonts w:ascii="Times New Roman" w:hAnsi="Times New Roman" w:cs="Times New Roman"/>
          <w:color w:val="000000" w:themeColor="text1"/>
          <w:sz w:val="24"/>
          <w:szCs w:val="24"/>
        </w:rPr>
        <w:t>ürkiye</w:t>
      </w:r>
      <w:r w:rsidRPr="00B00BD4">
        <w:rPr>
          <w:rFonts w:ascii="Times New Roman" w:hAnsi="Times New Roman" w:cs="Times New Roman"/>
          <w:color w:val="000000" w:themeColor="text1"/>
          <w:sz w:val="24"/>
          <w:szCs w:val="24"/>
        </w:rPr>
        <w:t xml:space="preserve"> (TUIK, 2015)</w:t>
      </w:r>
    </w:p>
    <w:tbl>
      <w:tblPr>
        <w:tblStyle w:val="TableGrid"/>
        <w:tblW w:w="6758" w:type="dxa"/>
        <w:tblInd w:w="1159" w:type="dxa"/>
        <w:tblCellMar>
          <w:top w:w="95" w:type="dxa"/>
          <w:left w:w="115" w:type="dxa"/>
          <w:right w:w="115" w:type="dxa"/>
        </w:tblCellMar>
        <w:tblLook w:val="04A0" w:firstRow="1" w:lastRow="0" w:firstColumn="1" w:lastColumn="0" w:noHBand="0" w:noVBand="1"/>
      </w:tblPr>
      <w:tblGrid>
        <w:gridCol w:w="809"/>
        <w:gridCol w:w="1357"/>
        <w:gridCol w:w="1356"/>
        <w:gridCol w:w="941"/>
        <w:gridCol w:w="1358"/>
        <w:gridCol w:w="937"/>
      </w:tblGrid>
      <w:tr w:rsidR="00910D15" w:rsidRPr="00B00BD4" w14:paraId="50DE989E" w14:textId="77777777" w:rsidTr="006910ED">
        <w:trPr>
          <w:trHeight w:val="324"/>
        </w:trPr>
        <w:tc>
          <w:tcPr>
            <w:tcW w:w="809" w:type="dxa"/>
            <w:vMerge w:val="restart"/>
            <w:tcBorders>
              <w:top w:val="single" w:sz="4" w:space="0" w:color="auto"/>
            </w:tcBorders>
            <w:shd w:val="clear" w:color="auto" w:fill="D9D9D9" w:themeFill="background1" w:themeFillShade="D9"/>
            <w:vAlign w:val="center"/>
          </w:tcPr>
          <w:p w14:paraId="1566B760" w14:textId="77777777" w:rsidR="00910D15" w:rsidRPr="00B00BD4" w:rsidRDefault="00910D15" w:rsidP="003D6B8D">
            <w:pPr>
              <w:spacing w:after="0" w:line="480" w:lineRule="auto"/>
              <w:contextualSpacing/>
              <w:jc w:val="both"/>
              <w:rPr>
                <w:rFonts w:ascii="Times New Roman" w:hAnsi="Times New Roman" w:cs="Times New Roman"/>
                <w:sz w:val="24"/>
                <w:szCs w:val="24"/>
              </w:rPr>
            </w:pPr>
            <w:r w:rsidRPr="00B00BD4">
              <w:rPr>
                <w:rFonts w:ascii="Times New Roman" w:hAnsi="Times New Roman" w:cs="Times New Roman"/>
                <w:sz w:val="24"/>
                <w:szCs w:val="24"/>
              </w:rPr>
              <w:t>Year</w:t>
            </w:r>
          </w:p>
          <w:p w14:paraId="20958D62" w14:textId="77777777" w:rsidR="00910D15" w:rsidRPr="00B00BD4" w:rsidRDefault="00910D15" w:rsidP="003D6B8D">
            <w:pPr>
              <w:spacing w:after="0" w:line="480" w:lineRule="auto"/>
              <w:contextualSpacing/>
              <w:jc w:val="both"/>
              <w:rPr>
                <w:rFonts w:ascii="Times New Roman" w:hAnsi="Times New Roman" w:cs="Times New Roman"/>
                <w:sz w:val="24"/>
                <w:szCs w:val="24"/>
              </w:rPr>
            </w:pPr>
          </w:p>
        </w:tc>
        <w:tc>
          <w:tcPr>
            <w:tcW w:w="1357" w:type="dxa"/>
            <w:vMerge w:val="restart"/>
            <w:tcBorders>
              <w:top w:val="single" w:sz="4" w:space="0" w:color="auto"/>
            </w:tcBorders>
            <w:shd w:val="clear" w:color="auto" w:fill="D9D9D9" w:themeFill="background1" w:themeFillShade="D9"/>
            <w:vAlign w:val="center"/>
          </w:tcPr>
          <w:p w14:paraId="245DA239" w14:textId="77777777" w:rsidR="00910D15" w:rsidRPr="00B00BD4" w:rsidRDefault="00910D15" w:rsidP="003D6B8D">
            <w:pPr>
              <w:spacing w:after="0" w:line="480" w:lineRule="auto"/>
              <w:contextualSpacing/>
              <w:jc w:val="both"/>
              <w:rPr>
                <w:rFonts w:ascii="Times New Roman" w:hAnsi="Times New Roman" w:cs="Times New Roman"/>
                <w:sz w:val="24"/>
                <w:szCs w:val="24"/>
              </w:rPr>
            </w:pPr>
            <w:r w:rsidRPr="00B00BD4">
              <w:rPr>
                <w:rFonts w:ascii="Times New Roman" w:hAnsi="Times New Roman" w:cs="Times New Roman"/>
                <w:sz w:val="24"/>
                <w:szCs w:val="24"/>
              </w:rPr>
              <w:t xml:space="preserve">Total Population </w:t>
            </w:r>
          </w:p>
        </w:tc>
        <w:tc>
          <w:tcPr>
            <w:tcW w:w="2297" w:type="dxa"/>
            <w:gridSpan w:val="2"/>
            <w:tcBorders>
              <w:top w:val="single" w:sz="4" w:space="0" w:color="auto"/>
              <w:bottom w:val="single" w:sz="4" w:space="0" w:color="auto"/>
            </w:tcBorders>
            <w:shd w:val="clear" w:color="auto" w:fill="D9D9D9" w:themeFill="background1" w:themeFillShade="D9"/>
          </w:tcPr>
          <w:p w14:paraId="37253255" w14:textId="77777777" w:rsidR="00910D15" w:rsidRPr="00B00BD4" w:rsidRDefault="00910D15" w:rsidP="003D6B8D">
            <w:pPr>
              <w:spacing w:after="0" w:line="480" w:lineRule="auto"/>
              <w:contextualSpacing/>
              <w:jc w:val="both"/>
              <w:rPr>
                <w:rFonts w:ascii="Times New Roman" w:hAnsi="Times New Roman" w:cs="Times New Roman"/>
                <w:sz w:val="24"/>
                <w:szCs w:val="24"/>
              </w:rPr>
            </w:pPr>
            <w:r w:rsidRPr="00B00BD4">
              <w:rPr>
                <w:rFonts w:ascii="Times New Roman" w:hAnsi="Times New Roman" w:cs="Times New Roman"/>
                <w:sz w:val="24"/>
                <w:szCs w:val="24"/>
              </w:rPr>
              <w:t>City / District Centers</w:t>
            </w:r>
          </w:p>
        </w:tc>
        <w:tc>
          <w:tcPr>
            <w:tcW w:w="2295" w:type="dxa"/>
            <w:gridSpan w:val="2"/>
            <w:tcBorders>
              <w:top w:val="single" w:sz="4" w:space="0" w:color="auto"/>
              <w:bottom w:val="single" w:sz="4" w:space="0" w:color="auto"/>
            </w:tcBorders>
            <w:shd w:val="clear" w:color="auto" w:fill="D9D9D9" w:themeFill="background1" w:themeFillShade="D9"/>
          </w:tcPr>
          <w:p w14:paraId="2908C79D" w14:textId="77777777" w:rsidR="00910D15" w:rsidRPr="00B00BD4" w:rsidRDefault="00910D15" w:rsidP="003D6B8D">
            <w:pPr>
              <w:spacing w:after="0" w:line="480" w:lineRule="auto"/>
              <w:contextualSpacing/>
              <w:jc w:val="both"/>
              <w:rPr>
                <w:rFonts w:ascii="Times New Roman" w:hAnsi="Times New Roman" w:cs="Times New Roman"/>
                <w:sz w:val="24"/>
                <w:szCs w:val="24"/>
              </w:rPr>
            </w:pPr>
            <w:r w:rsidRPr="00B00BD4">
              <w:rPr>
                <w:rFonts w:ascii="Times New Roman" w:hAnsi="Times New Roman" w:cs="Times New Roman"/>
                <w:sz w:val="24"/>
                <w:szCs w:val="24"/>
              </w:rPr>
              <w:t>Towns / Villages</w:t>
            </w:r>
          </w:p>
        </w:tc>
      </w:tr>
      <w:tr w:rsidR="00910D15" w:rsidRPr="00B00BD4" w14:paraId="2881E48C" w14:textId="77777777" w:rsidTr="00322DFA">
        <w:trPr>
          <w:trHeight w:val="77"/>
        </w:trPr>
        <w:tc>
          <w:tcPr>
            <w:tcW w:w="0" w:type="auto"/>
            <w:vMerge/>
            <w:tcBorders>
              <w:bottom w:val="single" w:sz="4" w:space="0" w:color="auto"/>
            </w:tcBorders>
            <w:shd w:val="clear" w:color="auto" w:fill="D9D9D9" w:themeFill="background1" w:themeFillShade="D9"/>
          </w:tcPr>
          <w:p w14:paraId="0691C34A" w14:textId="77777777" w:rsidR="00910D15" w:rsidRPr="00B00BD4" w:rsidRDefault="00910D15" w:rsidP="003D6B8D">
            <w:pPr>
              <w:spacing w:after="0" w:line="480" w:lineRule="auto"/>
              <w:contextualSpacing/>
              <w:jc w:val="both"/>
              <w:rPr>
                <w:rFonts w:ascii="Times New Roman" w:hAnsi="Times New Roman" w:cs="Times New Roman"/>
                <w:sz w:val="24"/>
                <w:szCs w:val="24"/>
              </w:rPr>
            </w:pPr>
          </w:p>
        </w:tc>
        <w:tc>
          <w:tcPr>
            <w:tcW w:w="0" w:type="auto"/>
            <w:vMerge/>
            <w:tcBorders>
              <w:bottom w:val="single" w:sz="4" w:space="0" w:color="auto"/>
            </w:tcBorders>
            <w:shd w:val="clear" w:color="auto" w:fill="D9D9D9" w:themeFill="background1" w:themeFillShade="D9"/>
          </w:tcPr>
          <w:p w14:paraId="20FD91DA" w14:textId="77777777" w:rsidR="00910D15" w:rsidRPr="00B00BD4" w:rsidRDefault="00910D15" w:rsidP="003D6B8D">
            <w:pPr>
              <w:spacing w:after="0" w:line="480" w:lineRule="auto"/>
              <w:contextualSpacing/>
              <w:jc w:val="both"/>
              <w:rPr>
                <w:rFonts w:ascii="Times New Roman" w:hAnsi="Times New Roman" w:cs="Times New Roman"/>
                <w:sz w:val="24"/>
                <w:szCs w:val="24"/>
              </w:rPr>
            </w:pPr>
          </w:p>
        </w:tc>
        <w:tc>
          <w:tcPr>
            <w:tcW w:w="1356" w:type="dxa"/>
            <w:tcBorders>
              <w:top w:val="single" w:sz="4" w:space="0" w:color="auto"/>
              <w:bottom w:val="single" w:sz="4" w:space="0" w:color="auto"/>
            </w:tcBorders>
            <w:shd w:val="clear" w:color="auto" w:fill="D9D9D9" w:themeFill="background1" w:themeFillShade="D9"/>
          </w:tcPr>
          <w:p w14:paraId="3AD112DD" w14:textId="77777777" w:rsidR="00910D15" w:rsidRPr="00B00BD4" w:rsidRDefault="00910D15" w:rsidP="003D6B8D">
            <w:pPr>
              <w:spacing w:after="0" w:line="480" w:lineRule="auto"/>
              <w:contextualSpacing/>
              <w:jc w:val="both"/>
              <w:rPr>
                <w:rFonts w:ascii="Times New Roman" w:hAnsi="Times New Roman" w:cs="Times New Roman"/>
                <w:sz w:val="24"/>
                <w:szCs w:val="24"/>
              </w:rPr>
            </w:pPr>
            <w:r w:rsidRPr="00B00BD4">
              <w:rPr>
                <w:rFonts w:ascii="Times New Roman" w:hAnsi="Times New Roman" w:cs="Times New Roman"/>
                <w:sz w:val="24"/>
                <w:szCs w:val="24"/>
              </w:rPr>
              <w:t>Population</w:t>
            </w:r>
          </w:p>
        </w:tc>
        <w:tc>
          <w:tcPr>
            <w:tcW w:w="941" w:type="dxa"/>
            <w:tcBorders>
              <w:top w:val="single" w:sz="4" w:space="0" w:color="auto"/>
              <w:bottom w:val="single" w:sz="4" w:space="0" w:color="auto"/>
            </w:tcBorders>
            <w:shd w:val="clear" w:color="auto" w:fill="D9D9D9" w:themeFill="background1" w:themeFillShade="D9"/>
          </w:tcPr>
          <w:p w14:paraId="01CD8ABF" w14:textId="77777777" w:rsidR="00910D15" w:rsidRPr="00B00BD4" w:rsidRDefault="00910D15" w:rsidP="003D6B8D">
            <w:pPr>
              <w:spacing w:after="0" w:line="480" w:lineRule="auto"/>
              <w:contextualSpacing/>
              <w:jc w:val="both"/>
              <w:rPr>
                <w:rFonts w:ascii="Times New Roman" w:hAnsi="Times New Roman" w:cs="Times New Roman"/>
                <w:sz w:val="24"/>
                <w:szCs w:val="24"/>
              </w:rPr>
            </w:pPr>
            <w:r w:rsidRPr="00B00BD4">
              <w:rPr>
                <w:rFonts w:ascii="Times New Roman" w:hAnsi="Times New Roman" w:cs="Times New Roman"/>
                <w:sz w:val="24"/>
                <w:szCs w:val="24"/>
              </w:rPr>
              <w:t xml:space="preserve">% </w:t>
            </w:r>
          </w:p>
        </w:tc>
        <w:tc>
          <w:tcPr>
            <w:tcW w:w="1358" w:type="dxa"/>
            <w:tcBorders>
              <w:top w:val="single" w:sz="4" w:space="0" w:color="auto"/>
              <w:bottom w:val="single" w:sz="4" w:space="0" w:color="auto"/>
            </w:tcBorders>
            <w:shd w:val="clear" w:color="auto" w:fill="D9D9D9" w:themeFill="background1" w:themeFillShade="D9"/>
          </w:tcPr>
          <w:p w14:paraId="4550686D" w14:textId="77777777" w:rsidR="00910D15" w:rsidRPr="00B00BD4" w:rsidRDefault="00910D15" w:rsidP="003D6B8D">
            <w:pPr>
              <w:spacing w:after="0" w:line="480" w:lineRule="auto"/>
              <w:contextualSpacing/>
              <w:jc w:val="both"/>
              <w:rPr>
                <w:rFonts w:ascii="Times New Roman" w:hAnsi="Times New Roman" w:cs="Times New Roman"/>
                <w:sz w:val="24"/>
                <w:szCs w:val="24"/>
              </w:rPr>
            </w:pPr>
            <w:r w:rsidRPr="00B00BD4">
              <w:rPr>
                <w:rFonts w:ascii="Times New Roman" w:hAnsi="Times New Roman" w:cs="Times New Roman"/>
                <w:sz w:val="24"/>
                <w:szCs w:val="24"/>
              </w:rPr>
              <w:t>Population</w:t>
            </w:r>
          </w:p>
        </w:tc>
        <w:tc>
          <w:tcPr>
            <w:tcW w:w="937" w:type="dxa"/>
            <w:tcBorders>
              <w:top w:val="single" w:sz="4" w:space="0" w:color="auto"/>
              <w:bottom w:val="single" w:sz="4" w:space="0" w:color="auto"/>
            </w:tcBorders>
            <w:shd w:val="clear" w:color="auto" w:fill="D9D9D9" w:themeFill="background1" w:themeFillShade="D9"/>
          </w:tcPr>
          <w:p w14:paraId="38C2E96E" w14:textId="77777777" w:rsidR="00910D15" w:rsidRPr="00B00BD4" w:rsidRDefault="00910D15" w:rsidP="003D6B8D">
            <w:pPr>
              <w:spacing w:after="0" w:line="480" w:lineRule="auto"/>
              <w:contextualSpacing/>
              <w:jc w:val="both"/>
              <w:rPr>
                <w:rFonts w:ascii="Times New Roman" w:hAnsi="Times New Roman" w:cs="Times New Roman"/>
                <w:sz w:val="24"/>
                <w:szCs w:val="24"/>
              </w:rPr>
            </w:pPr>
            <w:r w:rsidRPr="00B00BD4">
              <w:rPr>
                <w:rFonts w:ascii="Times New Roman" w:hAnsi="Times New Roman" w:cs="Times New Roman"/>
                <w:sz w:val="24"/>
                <w:szCs w:val="24"/>
              </w:rPr>
              <w:t xml:space="preserve">% </w:t>
            </w:r>
          </w:p>
        </w:tc>
      </w:tr>
      <w:tr w:rsidR="00910D15" w:rsidRPr="00B00BD4" w14:paraId="6F4F650F" w14:textId="77777777" w:rsidTr="006910ED">
        <w:trPr>
          <w:trHeight w:val="324"/>
        </w:trPr>
        <w:tc>
          <w:tcPr>
            <w:tcW w:w="809" w:type="dxa"/>
            <w:tcBorders>
              <w:top w:val="single" w:sz="4" w:space="0" w:color="auto"/>
              <w:bottom w:val="single" w:sz="4" w:space="0" w:color="auto"/>
            </w:tcBorders>
          </w:tcPr>
          <w:p w14:paraId="1A29A28F"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1927 </w:t>
            </w:r>
          </w:p>
        </w:tc>
        <w:tc>
          <w:tcPr>
            <w:tcW w:w="1357" w:type="dxa"/>
            <w:tcBorders>
              <w:top w:val="single" w:sz="4" w:space="0" w:color="auto"/>
              <w:bottom w:val="single" w:sz="4" w:space="0" w:color="auto"/>
            </w:tcBorders>
          </w:tcPr>
          <w:p w14:paraId="4A4DF74E"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13.648.270 </w:t>
            </w:r>
          </w:p>
        </w:tc>
        <w:tc>
          <w:tcPr>
            <w:tcW w:w="1356" w:type="dxa"/>
            <w:tcBorders>
              <w:top w:val="single" w:sz="4" w:space="0" w:color="auto"/>
              <w:bottom w:val="single" w:sz="4" w:space="0" w:color="auto"/>
            </w:tcBorders>
          </w:tcPr>
          <w:p w14:paraId="2C153D62"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3.305.879 </w:t>
            </w:r>
          </w:p>
        </w:tc>
        <w:tc>
          <w:tcPr>
            <w:tcW w:w="941" w:type="dxa"/>
            <w:tcBorders>
              <w:top w:val="single" w:sz="4" w:space="0" w:color="auto"/>
              <w:bottom w:val="single" w:sz="4" w:space="0" w:color="auto"/>
            </w:tcBorders>
          </w:tcPr>
          <w:p w14:paraId="45E0AE78"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24.2 </w:t>
            </w:r>
          </w:p>
        </w:tc>
        <w:tc>
          <w:tcPr>
            <w:tcW w:w="1358" w:type="dxa"/>
            <w:tcBorders>
              <w:top w:val="single" w:sz="4" w:space="0" w:color="auto"/>
              <w:bottom w:val="single" w:sz="4" w:space="0" w:color="auto"/>
            </w:tcBorders>
          </w:tcPr>
          <w:p w14:paraId="57921193"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10.342.391 </w:t>
            </w:r>
          </w:p>
        </w:tc>
        <w:tc>
          <w:tcPr>
            <w:tcW w:w="937" w:type="dxa"/>
            <w:tcBorders>
              <w:top w:val="single" w:sz="4" w:space="0" w:color="auto"/>
              <w:bottom w:val="single" w:sz="4" w:space="0" w:color="auto"/>
            </w:tcBorders>
          </w:tcPr>
          <w:p w14:paraId="19B92865"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75.8 </w:t>
            </w:r>
          </w:p>
        </w:tc>
      </w:tr>
      <w:tr w:rsidR="00910D15" w:rsidRPr="00B00BD4" w14:paraId="7C70D6AB" w14:textId="77777777" w:rsidTr="006910ED">
        <w:trPr>
          <w:trHeight w:val="326"/>
        </w:trPr>
        <w:tc>
          <w:tcPr>
            <w:tcW w:w="809" w:type="dxa"/>
            <w:tcBorders>
              <w:top w:val="single" w:sz="4" w:space="0" w:color="auto"/>
              <w:bottom w:val="single" w:sz="4" w:space="0" w:color="auto"/>
            </w:tcBorders>
          </w:tcPr>
          <w:p w14:paraId="53E4DD65"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1940 </w:t>
            </w:r>
          </w:p>
        </w:tc>
        <w:tc>
          <w:tcPr>
            <w:tcW w:w="1357" w:type="dxa"/>
            <w:tcBorders>
              <w:top w:val="single" w:sz="4" w:space="0" w:color="auto"/>
              <w:bottom w:val="single" w:sz="4" w:space="0" w:color="auto"/>
            </w:tcBorders>
          </w:tcPr>
          <w:p w14:paraId="0E0E49BB"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17.820.950 </w:t>
            </w:r>
          </w:p>
        </w:tc>
        <w:tc>
          <w:tcPr>
            <w:tcW w:w="1356" w:type="dxa"/>
            <w:tcBorders>
              <w:top w:val="single" w:sz="4" w:space="0" w:color="auto"/>
              <w:bottom w:val="single" w:sz="4" w:space="0" w:color="auto"/>
            </w:tcBorders>
          </w:tcPr>
          <w:p w14:paraId="552F3CD6"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4.346.249 </w:t>
            </w:r>
          </w:p>
        </w:tc>
        <w:tc>
          <w:tcPr>
            <w:tcW w:w="941" w:type="dxa"/>
            <w:tcBorders>
              <w:top w:val="single" w:sz="4" w:space="0" w:color="auto"/>
              <w:bottom w:val="single" w:sz="4" w:space="0" w:color="auto"/>
            </w:tcBorders>
          </w:tcPr>
          <w:p w14:paraId="103DB689"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24.4 </w:t>
            </w:r>
          </w:p>
        </w:tc>
        <w:tc>
          <w:tcPr>
            <w:tcW w:w="1358" w:type="dxa"/>
            <w:tcBorders>
              <w:top w:val="single" w:sz="4" w:space="0" w:color="auto"/>
              <w:bottom w:val="single" w:sz="4" w:space="0" w:color="auto"/>
            </w:tcBorders>
          </w:tcPr>
          <w:p w14:paraId="2A90629D"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13.474.701 </w:t>
            </w:r>
          </w:p>
        </w:tc>
        <w:tc>
          <w:tcPr>
            <w:tcW w:w="937" w:type="dxa"/>
            <w:tcBorders>
              <w:top w:val="single" w:sz="4" w:space="0" w:color="auto"/>
              <w:bottom w:val="single" w:sz="4" w:space="0" w:color="auto"/>
            </w:tcBorders>
          </w:tcPr>
          <w:p w14:paraId="0023E766"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75.6 </w:t>
            </w:r>
          </w:p>
        </w:tc>
      </w:tr>
      <w:tr w:rsidR="00910D15" w:rsidRPr="00B00BD4" w14:paraId="0EF798CF" w14:textId="77777777" w:rsidTr="006910ED">
        <w:trPr>
          <w:trHeight w:val="324"/>
        </w:trPr>
        <w:tc>
          <w:tcPr>
            <w:tcW w:w="809" w:type="dxa"/>
            <w:tcBorders>
              <w:top w:val="single" w:sz="4" w:space="0" w:color="auto"/>
              <w:bottom w:val="single" w:sz="4" w:space="0" w:color="auto"/>
            </w:tcBorders>
          </w:tcPr>
          <w:p w14:paraId="0FE85B2E"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1950 </w:t>
            </w:r>
          </w:p>
        </w:tc>
        <w:tc>
          <w:tcPr>
            <w:tcW w:w="1357" w:type="dxa"/>
            <w:tcBorders>
              <w:top w:val="single" w:sz="4" w:space="0" w:color="auto"/>
              <w:bottom w:val="single" w:sz="4" w:space="0" w:color="auto"/>
            </w:tcBorders>
          </w:tcPr>
          <w:p w14:paraId="5FFEBBB7"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20.947.188 </w:t>
            </w:r>
          </w:p>
        </w:tc>
        <w:tc>
          <w:tcPr>
            <w:tcW w:w="1356" w:type="dxa"/>
            <w:tcBorders>
              <w:top w:val="single" w:sz="4" w:space="0" w:color="auto"/>
              <w:bottom w:val="single" w:sz="4" w:space="0" w:color="auto"/>
            </w:tcBorders>
          </w:tcPr>
          <w:p w14:paraId="4A744AAC"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5.244.337 </w:t>
            </w:r>
          </w:p>
        </w:tc>
        <w:tc>
          <w:tcPr>
            <w:tcW w:w="941" w:type="dxa"/>
            <w:tcBorders>
              <w:top w:val="single" w:sz="4" w:space="0" w:color="auto"/>
              <w:bottom w:val="single" w:sz="4" w:space="0" w:color="auto"/>
            </w:tcBorders>
          </w:tcPr>
          <w:p w14:paraId="6A61979A"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25.0 </w:t>
            </w:r>
          </w:p>
        </w:tc>
        <w:tc>
          <w:tcPr>
            <w:tcW w:w="1358" w:type="dxa"/>
            <w:tcBorders>
              <w:top w:val="single" w:sz="4" w:space="0" w:color="auto"/>
              <w:bottom w:val="single" w:sz="4" w:space="0" w:color="auto"/>
            </w:tcBorders>
          </w:tcPr>
          <w:p w14:paraId="3D01D719"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15.702.851 </w:t>
            </w:r>
          </w:p>
        </w:tc>
        <w:tc>
          <w:tcPr>
            <w:tcW w:w="937" w:type="dxa"/>
            <w:tcBorders>
              <w:top w:val="single" w:sz="4" w:space="0" w:color="auto"/>
              <w:bottom w:val="single" w:sz="4" w:space="0" w:color="auto"/>
            </w:tcBorders>
          </w:tcPr>
          <w:p w14:paraId="0AA59FFE" w14:textId="77777777" w:rsidR="00910D15" w:rsidRPr="00B00BD4" w:rsidRDefault="00910D15" w:rsidP="003D6B8D">
            <w:pPr>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75.0 </w:t>
            </w:r>
          </w:p>
        </w:tc>
      </w:tr>
    </w:tbl>
    <w:p w14:paraId="3BB0BD63" w14:textId="6455678E" w:rsidR="00422F2E" w:rsidRPr="00B00BD4" w:rsidRDefault="00422F2E"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lastRenderedPageBreak/>
        <w:t>Xxxxx xxx xxx xxxxxxxxx xxxxx xxxxxxxxx xxxxxxx xxxxxxxxxx xxxxxxxx xxx xxxxxxxxx xxxxxxxx xxxxx xx xxxxxxxxxxxxxxx xxxxxx xxxxxxxx xxxx xxxx</w:t>
      </w:r>
      <w:r w:rsidR="00055510" w:rsidRPr="00B00BD4">
        <w:rPr>
          <w:rFonts w:ascii="Times New Roman" w:hAnsi="Times New Roman" w:cs="Times New Roman"/>
          <w:sz w:val="24"/>
          <w:szCs w:val="24"/>
        </w:rPr>
        <w:t xml:space="preserve"> (Dinc &amp; Gül, 2022) (Figure 1). </w:t>
      </w:r>
      <w:r w:rsidRPr="00B00BD4">
        <w:rPr>
          <w:rFonts w:ascii="Times New Roman" w:hAnsi="Times New Roman" w:cs="Times New Roman"/>
          <w:sz w:val="24"/>
          <w:szCs w:val="24"/>
        </w:rPr>
        <w:t xml:space="preserve">Xxxxx xxxx xxxxx xxxxxxxxxxxxxxxx (Martellozzo et al., 2018). </w:t>
      </w:r>
    </w:p>
    <w:p w14:paraId="3B48CAED" w14:textId="77777777" w:rsidR="00910D15" w:rsidRPr="00B00BD4" w:rsidRDefault="00910D15" w:rsidP="003D6B8D">
      <w:pPr>
        <w:spacing w:after="120" w:line="480" w:lineRule="auto"/>
        <w:jc w:val="center"/>
        <w:rPr>
          <w:rFonts w:ascii="Times New Roman" w:hAnsi="Times New Roman" w:cs="Times New Roman"/>
          <w:sz w:val="24"/>
          <w:szCs w:val="24"/>
        </w:rPr>
      </w:pPr>
      <w:r w:rsidRPr="00B00BD4">
        <w:rPr>
          <w:rFonts w:ascii="Times New Roman" w:hAnsi="Times New Roman" w:cs="Times New Roman"/>
          <w:noProof/>
          <w:sz w:val="24"/>
          <w:szCs w:val="24"/>
          <w:lang w:eastAsia="tr-TR"/>
        </w:rPr>
        <w:drawing>
          <wp:inline distT="0" distB="0" distL="0" distR="0" wp14:anchorId="29C4E142" wp14:editId="543E8AB4">
            <wp:extent cx="2377440" cy="1783080"/>
            <wp:effectExtent l="0" t="0" r="3810" b="7620"/>
            <wp:docPr id="4" name="Picture 4" descr="A picture containing outdoor, stone, old, building mater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stone, old, building materia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267" cy="1823450"/>
                    </a:xfrm>
                    <a:prstGeom prst="rect">
                      <a:avLst/>
                    </a:prstGeom>
                  </pic:spPr>
                </pic:pic>
              </a:graphicData>
            </a:graphic>
          </wp:inline>
        </w:drawing>
      </w:r>
    </w:p>
    <w:p w14:paraId="729DC614" w14:textId="04F02628" w:rsidR="00910D15" w:rsidRPr="00B00BD4" w:rsidRDefault="007D2834" w:rsidP="003D6B8D">
      <w:pPr>
        <w:pStyle w:val="ResimYazs"/>
        <w:spacing w:after="120" w:line="480" w:lineRule="auto"/>
        <w:jc w:val="center"/>
        <w:rPr>
          <w:rFonts w:ascii="Times New Roman" w:hAnsi="Times New Roman"/>
          <w:b w:val="0"/>
          <w:bCs w:val="0"/>
          <w:color w:val="000000" w:themeColor="text1"/>
          <w:sz w:val="24"/>
          <w:szCs w:val="24"/>
        </w:rPr>
      </w:pPr>
      <w:r w:rsidRPr="00B00BD4">
        <w:rPr>
          <w:rFonts w:ascii="Times New Roman" w:hAnsi="Times New Roman"/>
          <w:b w:val="0"/>
          <w:bCs w:val="0"/>
          <w:color w:val="auto"/>
          <w:sz w:val="24"/>
          <w:szCs w:val="24"/>
        </w:rPr>
        <w:t>Şekil</w:t>
      </w:r>
      <w:r w:rsidR="00910D15" w:rsidRPr="00B00BD4">
        <w:rPr>
          <w:rFonts w:ascii="Times New Roman" w:hAnsi="Times New Roman"/>
          <w:b w:val="0"/>
          <w:bCs w:val="0"/>
          <w:color w:val="auto"/>
          <w:sz w:val="24"/>
          <w:szCs w:val="24"/>
        </w:rPr>
        <w:t xml:space="preserve"> 1. Rock tombs (Dinc &amp; Gül, 2022</w:t>
      </w:r>
      <w:r w:rsidR="00910D15" w:rsidRPr="00B00BD4">
        <w:rPr>
          <w:rFonts w:ascii="Times New Roman" w:hAnsi="Times New Roman"/>
          <w:b w:val="0"/>
          <w:bCs w:val="0"/>
          <w:color w:val="000000" w:themeColor="text1"/>
          <w:sz w:val="24"/>
          <w:szCs w:val="24"/>
        </w:rPr>
        <w:t>)</w:t>
      </w:r>
    </w:p>
    <w:p w14:paraId="412C435C" w14:textId="13C7E68F" w:rsidR="009E23ED" w:rsidRPr="00B00BD4" w:rsidRDefault="009E23ED"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Xxxxxx xxx xxx xxxxxxx xxxxxx xxxxxxxxxxxx xxxxxxxx xxxxxxx xxxxxxxx xxx xxxx xxxxx xxxxxxxx xxxxx xxxxxxxxxx xxxxx xxxxx xxxxxxxxxxx xxxx xxxx. Xxxxx xxxx xxxxx xxxx xxxxxxx xxxxx (Jenkins &amp; Joppa, 2009). 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(Figure 2). </w:t>
      </w:r>
    </w:p>
    <w:p w14:paraId="0EE9FA19" w14:textId="108CF873" w:rsidR="009E23ED" w:rsidRPr="00B00BD4" w:rsidRDefault="009E23ED" w:rsidP="003D6B8D">
      <w:pPr>
        <w:spacing w:line="480" w:lineRule="auto"/>
        <w:jc w:val="center"/>
        <w:rPr>
          <w:rFonts w:ascii="Times New Roman" w:hAnsi="Times New Roman" w:cs="Times New Roman"/>
          <w:sz w:val="24"/>
          <w:szCs w:val="24"/>
        </w:rPr>
      </w:pPr>
      <w:r w:rsidRPr="00B00BD4">
        <w:rPr>
          <w:rFonts w:ascii="Times New Roman" w:hAnsi="Times New Roman" w:cs="Times New Roman"/>
          <w:noProof/>
          <w:sz w:val="24"/>
          <w:szCs w:val="24"/>
          <w:lang w:eastAsia="tr-TR"/>
        </w:rPr>
        <w:drawing>
          <wp:inline distT="0" distB="0" distL="0" distR="0" wp14:anchorId="1FF6D137" wp14:editId="13D19821">
            <wp:extent cx="3924300" cy="2026341"/>
            <wp:effectExtent l="0" t="0" r="0" b="12065"/>
            <wp:docPr id="29"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DD7BC5" w14:textId="761B9500" w:rsidR="009E23ED" w:rsidRPr="00B00BD4" w:rsidRDefault="007D2834" w:rsidP="003D6B8D">
      <w:pPr>
        <w:spacing w:before="240" w:after="120" w:line="480" w:lineRule="auto"/>
        <w:jc w:val="center"/>
        <w:rPr>
          <w:rFonts w:ascii="Times New Roman" w:hAnsi="Times New Roman" w:cs="Times New Roman"/>
          <w:sz w:val="24"/>
          <w:szCs w:val="24"/>
        </w:rPr>
      </w:pPr>
      <w:r w:rsidRPr="00B00BD4">
        <w:rPr>
          <w:rFonts w:ascii="Times New Roman" w:hAnsi="Times New Roman" w:cs="Times New Roman"/>
          <w:sz w:val="24"/>
          <w:szCs w:val="24"/>
        </w:rPr>
        <w:t>Şekil</w:t>
      </w:r>
      <w:r w:rsidR="009E23ED" w:rsidRPr="00B00BD4">
        <w:rPr>
          <w:rFonts w:ascii="Times New Roman" w:hAnsi="Times New Roman" w:cs="Times New Roman"/>
          <w:sz w:val="24"/>
          <w:szCs w:val="24"/>
        </w:rPr>
        <w:t xml:space="preserve"> 2. Frequency of use of the themes</w:t>
      </w:r>
    </w:p>
    <w:p w14:paraId="573E7F77" w14:textId="76C5EE87" w:rsidR="00422F2E" w:rsidRPr="001F2C08" w:rsidRDefault="0076105E" w:rsidP="003D6B8D">
      <w:pPr>
        <w:pStyle w:val="ListeParagraf"/>
        <w:numPr>
          <w:ilvl w:val="0"/>
          <w:numId w:val="2"/>
        </w:numPr>
        <w:autoSpaceDE w:val="0"/>
        <w:autoSpaceDN w:val="0"/>
        <w:adjustRightInd w:val="0"/>
        <w:spacing w:after="12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lastRenderedPageBreak/>
        <w:t>SONUÇ VE ÖNERİLER</w:t>
      </w:r>
    </w:p>
    <w:p w14:paraId="58700D04" w14:textId="131A4F61" w:rsidR="00055510" w:rsidRPr="00B00BD4" w:rsidRDefault="00422F2E"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 (</w:t>
      </w:r>
      <w:r w:rsidR="00B54185" w:rsidRPr="00B00BD4">
        <w:rPr>
          <w:rFonts w:ascii="Times New Roman" w:hAnsi="Times New Roman" w:cs="Times New Roman"/>
          <w:sz w:val="24"/>
          <w:szCs w:val="24"/>
        </w:rPr>
        <w:t>Tol, 2002).</w:t>
      </w:r>
      <w:r w:rsidRPr="00B00BD4">
        <w:rPr>
          <w:rFonts w:ascii="Times New Roman" w:hAnsi="Times New Roman" w:cs="Times New Roman"/>
          <w:sz w:val="24"/>
          <w:szCs w:val="24"/>
        </w:rPr>
        <w:t xml:space="preserve"> </w:t>
      </w:r>
      <w:r w:rsidR="009E23ED" w:rsidRPr="00B00BD4">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 xxxxx xxxxxxxx xxxxx xxxxxxxxxx xxxxx xxxxx xxxxxxxxxxx xxxx xxxx. Xxxxx xxxx xxxxx xxxx xxxxxxx</w:t>
      </w:r>
    </w:p>
    <w:p w14:paraId="24DD4866" w14:textId="3BA2CDE9" w:rsidR="0076105E" w:rsidRDefault="00422F2E"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Xxxxx xxxx xxxxxxxxx xxxx xxxxxx xxxxxxxxxx. Xxxxxxxx xxxxx xxxx xxx xxx xxx xxxx xxx xxxxxx xxxx xxx xxxx. Xxxxx xxx xxx xxxxxxxxx xxxxx xxxxxxxxx xxxxxxx xxxxxxxxxx xxxxxxxx xxx xxxxxxxxx xxxxxxxx xxxxx xx xxxxxxxxxxxxxxx xxxxxx xxxxxxxx xxxx xxxx. Xxxxx xxxx xxxxx xxxxxxxxxxxxxxxx (Martellozzo et al., 2018). </w:t>
      </w:r>
      <w:r w:rsidR="009E23ED" w:rsidRPr="00B00BD4">
        <w:rPr>
          <w:rFonts w:ascii="Times New Roman" w:hAnsi="Times New Roman" w:cs="Times New Roman"/>
          <w:sz w:val="24"/>
          <w:szCs w:val="24"/>
        </w:rPr>
        <w:t>Xxxxx xxxx xxxxxxxxx xxxxxxxxxx xxxxxxxxxx. Xxxxxxxxxxxxx xxxxxxx xxx xxx xxxx xxx xxxxxx xxxx xxx xxxx. Xxxxxx xxx xxx xxxxxxx xxxxxx xxxxxxxxxxxx xxxxxxxx xxxxxxx xxxxxxxx xxx xxxx xxxxx xxxxxxxx xxxxx xxxxxxxxxx xxxxx xxxxx xxxxxxxxxxx xxxx xxxx. Xxxxx xxxx xxxxx xxxx xxxxxxx</w:t>
      </w:r>
    </w:p>
    <w:p w14:paraId="130CD88D" w14:textId="6AB4603F" w:rsidR="00422F2E" w:rsidRPr="0076105E" w:rsidRDefault="0076105E" w:rsidP="003D6B8D">
      <w:pPr>
        <w:autoSpaceDE w:val="0"/>
        <w:autoSpaceDN w:val="0"/>
        <w:adjustRightInd w:val="0"/>
        <w:spacing w:after="120" w:line="480" w:lineRule="auto"/>
        <w:jc w:val="both"/>
        <w:rPr>
          <w:rFonts w:ascii="Times New Roman" w:hAnsi="Times New Roman" w:cs="Times New Roman"/>
          <w:b/>
          <w:bCs/>
          <w:sz w:val="24"/>
          <w:szCs w:val="24"/>
        </w:rPr>
      </w:pPr>
      <w:r w:rsidRPr="0076105E">
        <w:rPr>
          <w:rFonts w:ascii="Times New Roman" w:eastAsia="Times New Roman" w:hAnsi="Times New Roman" w:cs="Times New Roman"/>
          <w:b/>
          <w:bCs/>
          <w:color w:val="000000"/>
          <w:sz w:val="24"/>
          <w:szCs w:val="24"/>
          <w:lang w:eastAsia="tr-TR"/>
        </w:rPr>
        <w:t>KAYNAKÇA</w:t>
      </w:r>
    </w:p>
    <w:p w14:paraId="39B3ED1A" w14:textId="177EC9AB" w:rsidR="00D30735" w:rsidRPr="00B00BD4" w:rsidRDefault="00D30735" w:rsidP="003D6B8D">
      <w:pPr>
        <w:autoSpaceDE w:val="0"/>
        <w:autoSpaceDN w:val="0"/>
        <w:adjustRightInd w:val="0"/>
        <w:spacing w:after="120" w:line="480" w:lineRule="auto"/>
        <w:jc w:val="both"/>
        <w:rPr>
          <w:rFonts w:ascii="Times New Roman" w:hAnsi="Times New Roman" w:cs="Times New Roman"/>
          <w:sz w:val="24"/>
          <w:szCs w:val="24"/>
        </w:rPr>
      </w:pPr>
      <w:bookmarkStart w:id="2" w:name="_Hlk87562723"/>
      <w:bookmarkEnd w:id="1"/>
      <w:r w:rsidRPr="00B00BD4">
        <w:rPr>
          <w:rFonts w:ascii="Times New Roman" w:hAnsi="Times New Roman" w:cs="Times New Roman"/>
          <w:sz w:val="24"/>
          <w:szCs w:val="24"/>
        </w:rPr>
        <w:t xml:space="preserve">Dinç, G. &amp; Gül, A. (2022). Estimation of effective spatial variables when visiting public squares through factor analysis model. Journal of Urban Planning and Development, 148(3), p.25-36. 04022022. </w:t>
      </w:r>
      <w:hyperlink r:id="rId11" w:history="1">
        <w:r w:rsidRPr="00B00BD4">
          <w:rPr>
            <w:rFonts w:ascii="Times New Roman" w:hAnsi="Times New Roman" w:cs="Times New Roman"/>
            <w:sz w:val="24"/>
            <w:szCs w:val="24"/>
          </w:rPr>
          <w:t>https://doi.org/10.1061/(ASCE)UP.1943-5444.0000844</w:t>
        </w:r>
      </w:hyperlink>
    </w:p>
    <w:p w14:paraId="4D5CFB84" w14:textId="7FB2CFBC" w:rsidR="00422F2E" w:rsidRPr="00B00BD4" w:rsidRDefault="00422F2E"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G20 &amp; Climate Change. (2021).  G20 and climate change - India </w:t>
      </w:r>
      <w:r w:rsidR="00D30735" w:rsidRPr="00B00BD4">
        <w:rPr>
          <w:rFonts w:ascii="Times New Roman" w:hAnsi="Times New Roman" w:cs="Times New Roman"/>
          <w:sz w:val="24"/>
          <w:szCs w:val="24"/>
        </w:rPr>
        <w:t xml:space="preserve">Environment Portal. </w:t>
      </w:r>
      <w:r w:rsidRPr="00B00BD4">
        <w:rPr>
          <w:rFonts w:ascii="Times New Roman" w:hAnsi="Times New Roman" w:cs="Times New Roman"/>
          <w:sz w:val="24"/>
          <w:szCs w:val="24"/>
        </w:rPr>
        <w:t>(n.d.). Retrieved: November 9, 2021, from http://www.indiaenvironmentportal.org.in/files/file/G20-REPORT.pdf. </w:t>
      </w:r>
    </w:p>
    <w:p w14:paraId="65BFEE0D" w14:textId="760B57EB" w:rsidR="00422F2E" w:rsidRPr="00B00BD4" w:rsidRDefault="00422F2E"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lastRenderedPageBreak/>
        <w:t>Jenkins, C. N. &amp; Joppa, L. (2009). Expansion of the global terrestrial protected area system. Biological Conservation</w:t>
      </w:r>
      <w:r w:rsidR="00D30735" w:rsidRPr="00B00BD4">
        <w:rPr>
          <w:rFonts w:ascii="Times New Roman" w:hAnsi="Times New Roman" w:cs="Times New Roman"/>
          <w:sz w:val="24"/>
          <w:szCs w:val="24"/>
        </w:rPr>
        <w:t>,</w:t>
      </w:r>
      <w:r w:rsidRPr="00B00BD4">
        <w:rPr>
          <w:rFonts w:ascii="Times New Roman" w:hAnsi="Times New Roman" w:cs="Times New Roman"/>
          <w:sz w:val="24"/>
          <w:szCs w:val="24"/>
        </w:rPr>
        <w:t xml:space="preserve"> 142: 2166–2174. </w:t>
      </w:r>
      <w:r w:rsidR="00E149D6" w:rsidRPr="00B00BD4">
        <w:rPr>
          <w:rFonts w:ascii="Times New Roman" w:hAnsi="Times New Roman" w:cs="Times New Roman"/>
          <w:sz w:val="24"/>
          <w:szCs w:val="24"/>
        </w:rPr>
        <w:t>DOI</w:t>
      </w:r>
      <w:r w:rsidRPr="00B00BD4">
        <w:rPr>
          <w:rFonts w:ascii="Times New Roman" w:hAnsi="Times New Roman" w:cs="Times New Roman"/>
          <w:sz w:val="24"/>
          <w:szCs w:val="24"/>
        </w:rPr>
        <w:t>:</w:t>
      </w:r>
      <w:r w:rsidR="001B0417" w:rsidRPr="00B00BD4">
        <w:rPr>
          <w:rFonts w:ascii="Times New Roman" w:hAnsi="Times New Roman" w:cs="Times New Roman"/>
          <w:sz w:val="24"/>
          <w:szCs w:val="24"/>
        </w:rPr>
        <w:t xml:space="preserve"> </w:t>
      </w:r>
      <w:r w:rsidRPr="00B00BD4">
        <w:rPr>
          <w:rFonts w:ascii="Times New Roman" w:hAnsi="Times New Roman" w:cs="Times New Roman"/>
          <w:sz w:val="24"/>
          <w:szCs w:val="24"/>
        </w:rPr>
        <w:t>10.1016/j.biocon.2009.04.016.</w:t>
      </w:r>
    </w:p>
    <w:p w14:paraId="6A62F01A" w14:textId="1BD35910" w:rsidR="005D5949" w:rsidRPr="00B00BD4" w:rsidRDefault="002444F4"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Martellozzo, F., Amato, F., Murgante, B. </w:t>
      </w:r>
      <w:r w:rsidR="00422F2E" w:rsidRPr="00B00BD4">
        <w:rPr>
          <w:rFonts w:ascii="Times New Roman" w:hAnsi="Times New Roman" w:cs="Times New Roman"/>
          <w:sz w:val="24"/>
          <w:szCs w:val="24"/>
        </w:rPr>
        <w:t>&amp;</w:t>
      </w:r>
      <w:r w:rsidRPr="00B00BD4">
        <w:rPr>
          <w:rFonts w:ascii="Times New Roman" w:hAnsi="Times New Roman" w:cs="Times New Roman"/>
          <w:sz w:val="24"/>
          <w:szCs w:val="24"/>
        </w:rPr>
        <w:t xml:space="preserve"> Clarke, K. C. (2018). Modeling the impact of urban growth on agriculture and natural land in Italy to 2030. Applied Geography,</w:t>
      </w:r>
      <w:r w:rsidR="00D30735" w:rsidRPr="00B00BD4">
        <w:rPr>
          <w:rFonts w:ascii="Times New Roman" w:hAnsi="Times New Roman" w:cs="Times New Roman"/>
          <w:sz w:val="24"/>
          <w:szCs w:val="24"/>
        </w:rPr>
        <w:t xml:space="preserve"> </w:t>
      </w:r>
      <w:r w:rsidRPr="00B00BD4">
        <w:rPr>
          <w:rFonts w:ascii="Times New Roman" w:hAnsi="Times New Roman" w:cs="Times New Roman"/>
          <w:sz w:val="24"/>
          <w:szCs w:val="24"/>
        </w:rPr>
        <w:t>91, 156-167.</w:t>
      </w:r>
    </w:p>
    <w:bookmarkEnd w:id="2"/>
    <w:p w14:paraId="4B0F2FF1" w14:textId="09E01D29" w:rsidR="00D30735" w:rsidRPr="00B00BD4" w:rsidRDefault="00D30735"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The Economist. (2004). The Rise of the Green Building, Accessed on 10 Dec 2017, available online at: </w:t>
      </w:r>
      <w:hyperlink r:id="rId12" w:history="1">
        <w:r w:rsidRPr="00B00BD4">
          <w:rPr>
            <w:rFonts w:ascii="Times New Roman" w:hAnsi="Times New Roman" w:cs="Times New Roman"/>
            <w:sz w:val="24"/>
            <w:szCs w:val="24"/>
          </w:rPr>
          <w:t>http://economist.com/PrinterFriendly.cfm?Story_ID=3422965</w:t>
        </w:r>
      </w:hyperlink>
    </w:p>
    <w:p w14:paraId="6F848C81" w14:textId="1794DF39" w:rsidR="00D30735" w:rsidRPr="00B00BD4" w:rsidRDefault="00D30735"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Tol, R. (2002). Estimates of the damage costs of climate change. Environmental and Resource Economics, 21(2), 135-160.</w:t>
      </w:r>
    </w:p>
    <w:p w14:paraId="68FDDD4B" w14:textId="3EFB66A6" w:rsidR="00910D15" w:rsidRPr="00B00BD4" w:rsidRDefault="00910D15"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Turkish Statistical Institute </w:t>
      </w:r>
      <w:r w:rsidR="00187CDC" w:rsidRPr="00B00BD4">
        <w:rPr>
          <w:rFonts w:ascii="Times New Roman" w:hAnsi="Times New Roman" w:cs="Times New Roman"/>
          <w:sz w:val="24"/>
          <w:szCs w:val="24"/>
        </w:rPr>
        <w:t xml:space="preserve">(TUIK). </w:t>
      </w:r>
      <w:r w:rsidRPr="00B00BD4">
        <w:rPr>
          <w:rFonts w:ascii="Times New Roman" w:hAnsi="Times New Roman" w:cs="Times New Roman"/>
          <w:sz w:val="24"/>
          <w:szCs w:val="24"/>
        </w:rPr>
        <w:t>(2015). Urban and Rural Population Data in Turkey. Access Address (12.12.2019): http://tuik.gov.tr/</w:t>
      </w:r>
    </w:p>
    <w:p w14:paraId="454451AB" w14:textId="77777777" w:rsidR="00910D15" w:rsidRPr="00B00BD4" w:rsidRDefault="00910D15" w:rsidP="003D6B8D">
      <w:pPr>
        <w:autoSpaceDE w:val="0"/>
        <w:autoSpaceDN w:val="0"/>
        <w:adjustRightInd w:val="0"/>
        <w:spacing w:after="120" w:line="480" w:lineRule="auto"/>
        <w:jc w:val="both"/>
        <w:rPr>
          <w:rFonts w:ascii="Times New Roman" w:hAnsi="Times New Roman" w:cs="Times New Roman"/>
          <w:sz w:val="24"/>
          <w:szCs w:val="24"/>
        </w:rPr>
      </w:pPr>
    </w:p>
    <w:sectPr w:rsidR="00910D15" w:rsidRPr="00B00BD4" w:rsidSect="00AA5A8F">
      <w:headerReference w:type="defaul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DA280" w14:textId="77777777" w:rsidR="0022515A" w:rsidRDefault="0022515A" w:rsidP="00CC2F4B">
      <w:pPr>
        <w:spacing w:after="0" w:line="240" w:lineRule="auto"/>
      </w:pPr>
      <w:r>
        <w:separator/>
      </w:r>
    </w:p>
  </w:endnote>
  <w:endnote w:type="continuationSeparator" w:id="0">
    <w:p w14:paraId="3900AEDE" w14:textId="77777777" w:rsidR="0022515A" w:rsidRDefault="0022515A" w:rsidP="00CC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Math">
    <w:altName w:val="Malgun Gothic"/>
    <w:panose1 w:val="00000000000000000000"/>
    <w:charset w:val="81"/>
    <w:family w:val="auto"/>
    <w:notTrueType/>
    <w:pitch w:val="default"/>
    <w:sig w:usb0="00000003" w:usb1="09060000" w:usb2="00000010"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806AC" w14:textId="77777777" w:rsidR="0022515A" w:rsidRDefault="0022515A" w:rsidP="00CC2F4B">
      <w:pPr>
        <w:spacing w:after="0" w:line="240" w:lineRule="auto"/>
      </w:pPr>
      <w:r>
        <w:separator/>
      </w:r>
    </w:p>
  </w:footnote>
  <w:footnote w:type="continuationSeparator" w:id="0">
    <w:p w14:paraId="31607D63" w14:textId="77777777" w:rsidR="0022515A" w:rsidRDefault="0022515A" w:rsidP="00CC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DC9EB" w14:textId="5C25C39D" w:rsidR="00C77C3D" w:rsidRPr="00B75CEE" w:rsidRDefault="00ED4398" w:rsidP="00C77C3D">
    <w:pPr>
      <w:jc w:val="center"/>
      <w:rPr>
        <w:rFonts w:ascii="Times New Roman" w:hAnsi="Times New Roman" w:cs="Times New Roman"/>
        <w:b/>
        <w:bCs/>
        <w:color w:val="143282"/>
        <w:sz w:val="28"/>
        <w:szCs w:val="28"/>
        <w:shd w:val="clear" w:color="auto" w:fill="FFFFFF"/>
      </w:rPr>
    </w:pPr>
    <w:r>
      <w:rPr>
        <w:rFonts w:ascii="Times New Roman" w:hAnsi="Times New Roman" w:cs="Times New Roman"/>
        <w:b/>
        <w:bCs/>
        <w:color w:val="143282"/>
        <w:sz w:val="28"/>
        <w:szCs w:val="28"/>
        <w:shd w:val="clear" w:color="auto" w:fill="FFFFFF"/>
      </w:rPr>
      <w:t>Mİ</w:t>
    </w:r>
    <w:r w:rsidR="00C77C3D" w:rsidRPr="00B75CEE">
      <w:rPr>
        <w:rFonts w:ascii="Times New Roman" w:hAnsi="Times New Roman" w:cs="Times New Roman"/>
        <w:b/>
        <w:bCs/>
        <w:color w:val="143282"/>
        <w:sz w:val="28"/>
        <w:szCs w:val="28"/>
        <w:shd w:val="clear" w:color="auto" w:fill="FFFFFF"/>
      </w:rPr>
      <w:t>GÜKON</w:t>
    </w:r>
    <w:r>
      <w:rPr>
        <w:rFonts w:ascii="Times New Roman" w:hAnsi="Times New Roman" w:cs="Times New Roman"/>
        <w:b/>
        <w:bCs/>
        <w:color w:val="143282"/>
        <w:sz w:val="28"/>
        <w:szCs w:val="28"/>
        <w:shd w:val="clear" w:color="auto" w:fill="FFFFFF"/>
      </w:rPr>
      <w:t xml:space="preserve"> 2025</w:t>
    </w:r>
  </w:p>
  <w:tbl>
    <w:tblPr>
      <w:tblStyle w:val="TabloKlavuzu"/>
      <w:tblW w:w="9977" w:type="dxa"/>
      <w:jc w:val="center"/>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977"/>
    </w:tblGrid>
    <w:tr w:rsidR="007256BC" w:rsidRPr="00B00BD4" w14:paraId="68B44C16" w14:textId="77777777" w:rsidTr="007E0409">
      <w:trPr>
        <w:trHeight w:val="531"/>
        <w:jc w:val="center"/>
      </w:trPr>
      <w:tc>
        <w:tcPr>
          <w:tcW w:w="9977" w:type="dxa"/>
          <w:vAlign w:val="center"/>
        </w:tcPr>
        <w:p w14:paraId="745877FA" w14:textId="7FB21F36" w:rsidR="007256BC" w:rsidRPr="00B00BD4" w:rsidRDefault="00605829" w:rsidP="00964354">
          <w:pPr>
            <w:spacing w:after="0" w:line="360" w:lineRule="auto"/>
            <w:ind w:right="-75"/>
            <w:jc w:val="center"/>
            <w:rPr>
              <w:rFonts w:ascii="Times New Roman" w:hAnsi="Times New Roman" w:cs="Times New Roman"/>
              <w:b/>
              <w:bCs/>
              <w:color w:val="8A2432"/>
              <w:sz w:val="28"/>
              <w:szCs w:val="28"/>
              <w:shd w:val="clear" w:color="auto" w:fill="FFFFFF"/>
            </w:rPr>
          </w:pPr>
          <w:r w:rsidRPr="00B75CEE">
            <w:rPr>
              <w:rFonts w:ascii="Times New Roman" w:hAnsi="Times New Roman" w:cs="Times New Roman"/>
              <w:b/>
              <w:bCs/>
              <w:color w:val="143282"/>
              <w:sz w:val="28"/>
              <w:szCs w:val="28"/>
              <w:shd w:val="clear" w:color="auto" w:fill="FFFFFF"/>
            </w:rPr>
            <w:t xml:space="preserve">MİMARLIKTA GÜNCEL KONULAR SEMPOZYUMU </w:t>
          </w:r>
          <w:r w:rsidR="00ED4398">
            <w:rPr>
              <w:rFonts w:ascii="Times New Roman" w:hAnsi="Times New Roman" w:cs="Times New Roman"/>
              <w:b/>
              <w:bCs/>
              <w:color w:val="143282"/>
              <w:sz w:val="28"/>
              <w:szCs w:val="28"/>
              <w:shd w:val="clear" w:color="auto" w:fill="FFFFFF"/>
            </w:rPr>
            <w:t>2025</w:t>
          </w:r>
        </w:p>
        <w:p w14:paraId="00FF999A" w14:textId="4AF6F8E8" w:rsidR="007256BC" w:rsidRPr="00B00BD4" w:rsidRDefault="005119AA" w:rsidP="00964354">
          <w:pPr>
            <w:pStyle w:val="Balk2"/>
            <w:spacing w:before="0" w:beforeAutospacing="0" w:after="0" w:afterAutospacing="0" w:line="360" w:lineRule="auto"/>
            <w:ind w:right="-107"/>
            <w:jc w:val="center"/>
            <w:textAlignment w:val="baseline"/>
            <w:outlineLvl w:val="1"/>
            <w:rPr>
              <w:b w:val="0"/>
              <w:bCs w:val="0"/>
              <w:color w:val="000000" w:themeColor="text1"/>
              <w:sz w:val="18"/>
              <w:szCs w:val="18"/>
              <w:bdr w:val="none" w:sz="0" w:space="0" w:color="auto" w:frame="1"/>
              <w:lang w:eastAsia="tr-TR"/>
            </w:rPr>
          </w:pPr>
          <w:r>
            <w:rPr>
              <w:b w:val="0"/>
              <w:bCs w:val="0"/>
              <w:color w:val="000000" w:themeColor="text1"/>
              <w:sz w:val="18"/>
              <w:szCs w:val="18"/>
              <w:bdr w:val="none" w:sz="0" w:space="0" w:color="auto" w:frame="1"/>
              <w:lang w:eastAsia="tr-TR"/>
            </w:rPr>
            <w:t>0</w:t>
          </w:r>
          <w:r w:rsidR="00ED4398">
            <w:rPr>
              <w:b w:val="0"/>
              <w:bCs w:val="0"/>
              <w:color w:val="000000" w:themeColor="text1"/>
              <w:sz w:val="18"/>
              <w:szCs w:val="18"/>
              <w:bdr w:val="none" w:sz="0" w:space="0" w:color="auto" w:frame="1"/>
              <w:lang w:eastAsia="tr-TR"/>
            </w:rPr>
            <w:t>4</w:t>
          </w:r>
          <w:r>
            <w:rPr>
              <w:b w:val="0"/>
              <w:bCs w:val="0"/>
              <w:color w:val="000000" w:themeColor="text1"/>
              <w:sz w:val="18"/>
              <w:szCs w:val="18"/>
              <w:bdr w:val="none" w:sz="0" w:space="0" w:color="auto" w:frame="1"/>
              <w:lang w:eastAsia="tr-TR"/>
            </w:rPr>
            <w:t xml:space="preserve"> – 0</w:t>
          </w:r>
          <w:r w:rsidR="00ED4398">
            <w:rPr>
              <w:b w:val="0"/>
              <w:bCs w:val="0"/>
              <w:color w:val="000000" w:themeColor="text1"/>
              <w:sz w:val="18"/>
              <w:szCs w:val="18"/>
              <w:bdr w:val="none" w:sz="0" w:space="0" w:color="auto" w:frame="1"/>
              <w:lang w:eastAsia="tr-TR"/>
            </w:rPr>
            <w:t>5</w:t>
          </w:r>
          <w:r>
            <w:rPr>
              <w:b w:val="0"/>
              <w:bCs w:val="0"/>
              <w:color w:val="000000" w:themeColor="text1"/>
              <w:sz w:val="18"/>
              <w:szCs w:val="18"/>
              <w:bdr w:val="none" w:sz="0" w:space="0" w:color="auto" w:frame="1"/>
              <w:lang w:eastAsia="tr-TR"/>
            </w:rPr>
            <w:t xml:space="preserve"> ARALIK</w:t>
          </w:r>
          <w:r w:rsidR="007256BC" w:rsidRPr="00B00BD4">
            <w:rPr>
              <w:b w:val="0"/>
              <w:bCs w:val="0"/>
              <w:color w:val="000000" w:themeColor="text1"/>
              <w:sz w:val="18"/>
              <w:szCs w:val="18"/>
              <w:bdr w:val="none" w:sz="0" w:space="0" w:color="auto" w:frame="1"/>
              <w:lang w:eastAsia="tr-TR"/>
            </w:rPr>
            <w:t xml:space="preserve"> 202</w:t>
          </w:r>
          <w:r w:rsidR="00ED4398">
            <w:rPr>
              <w:b w:val="0"/>
              <w:bCs w:val="0"/>
              <w:color w:val="000000" w:themeColor="text1"/>
              <w:sz w:val="18"/>
              <w:szCs w:val="18"/>
              <w:bdr w:val="none" w:sz="0" w:space="0" w:color="auto" w:frame="1"/>
              <w:lang w:eastAsia="tr-TR"/>
            </w:rPr>
            <w:t>5</w:t>
          </w:r>
          <w:r w:rsidR="00964354" w:rsidRPr="00B00BD4">
            <w:rPr>
              <w:b w:val="0"/>
              <w:bCs w:val="0"/>
              <w:color w:val="000000" w:themeColor="text1"/>
              <w:sz w:val="18"/>
              <w:szCs w:val="18"/>
              <w:bdr w:val="none" w:sz="0" w:space="0" w:color="auto" w:frame="1"/>
              <w:lang w:eastAsia="tr-TR"/>
            </w:rPr>
            <w:t xml:space="preserve"> |</w:t>
          </w:r>
          <w:r w:rsidR="007256BC" w:rsidRPr="00B00BD4">
            <w:rPr>
              <w:b w:val="0"/>
              <w:bCs w:val="0"/>
              <w:color w:val="000000" w:themeColor="text1"/>
              <w:sz w:val="18"/>
              <w:szCs w:val="18"/>
              <w:bdr w:val="none" w:sz="0" w:space="0" w:color="auto" w:frame="1"/>
              <w:lang w:eastAsia="tr-TR"/>
            </w:rPr>
            <w:t xml:space="preserve"> </w:t>
          </w:r>
          <w:r w:rsidR="00964354" w:rsidRPr="00B00BD4">
            <w:rPr>
              <w:b w:val="0"/>
              <w:bCs w:val="0"/>
              <w:color w:val="000000" w:themeColor="text1"/>
              <w:sz w:val="18"/>
              <w:szCs w:val="18"/>
              <w:bdr w:val="none" w:sz="0" w:space="0" w:color="auto" w:frame="1"/>
              <w:lang w:eastAsia="tr-TR"/>
            </w:rPr>
            <w:t>İSTANBUL SABAHATİN ZAİM ÜNİVERSİTESİ MİMARLIK BÖLÜMÜ | HALKALI KAMPÜSÜ | İSTANBUL</w:t>
          </w:r>
        </w:p>
      </w:tc>
    </w:tr>
  </w:tbl>
  <w:p w14:paraId="3B619B69" w14:textId="77777777" w:rsidR="00CC2F4B" w:rsidRPr="00B00BD4" w:rsidRDefault="00CC2F4B" w:rsidP="00D30735">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1C0C"/>
    <w:multiLevelType w:val="hybridMultilevel"/>
    <w:tmpl w:val="858248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5F4625"/>
    <w:multiLevelType w:val="hybridMultilevel"/>
    <w:tmpl w:val="7C704B52"/>
    <w:lvl w:ilvl="0" w:tplc="A8C0656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5367F"/>
    <w:multiLevelType w:val="hybridMultilevel"/>
    <w:tmpl w:val="D07A7F14"/>
    <w:lvl w:ilvl="0" w:tplc="09D6D43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8D4B3F"/>
    <w:multiLevelType w:val="singleLevel"/>
    <w:tmpl w:val="E9C85B02"/>
    <w:lvl w:ilvl="0">
      <w:start w:val="1"/>
      <w:numFmt w:val="decimal"/>
      <w:lvlText w:val="%1."/>
      <w:legacy w:legacy="1" w:legacySpace="0" w:legacyIndent="360"/>
      <w:lvlJc w:val="left"/>
      <w:rPr>
        <w:rFonts w:ascii="Verdana" w:hAnsi="Verdana"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1NTQ1NzW0tDS2NDZS0lEKTi0uzszPAykwNKgFAFbhnfItAAAA"/>
  </w:docVars>
  <w:rsids>
    <w:rsidRoot w:val="00595332"/>
    <w:rsid w:val="00006281"/>
    <w:rsid w:val="0001201C"/>
    <w:rsid w:val="0002312A"/>
    <w:rsid w:val="000470BA"/>
    <w:rsid w:val="00055510"/>
    <w:rsid w:val="00060D1C"/>
    <w:rsid w:val="00066EBD"/>
    <w:rsid w:val="000853F5"/>
    <w:rsid w:val="000940F1"/>
    <w:rsid w:val="00094902"/>
    <w:rsid w:val="000A56C9"/>
    <w:rsid w:val="000E0160"/>
    <w:rsid w:val="000E42D7"/>
    <w:rsid w:val="000E7C35"/>
    <w:rsid w:val="000F566A"/>
    <w:rsid w:val="000F72C9"/>
    <w:rsid w:val="00103DAD"/>
    <w:rsid w:val="00115DEB"/>
    <w:rsid w:val="0011606B"/>
    <w:rsid w:val="0013369B"/>
    <w:rsid w:val="00153E87"/>
    <w:rsid w:val="001556E8"/>
    <w:rsid w:val="00163202"/>
    <w:rsid w:val="00163B81"/>
    <w:rsid w:val="00187CDC"/>
    <w:rsid w:val="00196AC7"/>
    <w:rsid w:val="001A439A"/>
    <w:rsid w:val="001A4EF9"/>
    <w:rsid w:val="001B0417"/>
    <w:rsid w:val="001B2CD3"/>
    <w:rsid w:val="001F2C08"/>
    <w:rsid w:val="001F76B9"/>
    <w:rsid w:val="00201491"/>
    <w:rsid w:val="00212F67"/>
    <w:rsid w:val="0022515A"/>
    <w:rsid w:val="002319E1"/>
    <w:rsid w:val="00242C8D"/>
    <w:rsid w:val="002444F4"/>
    <w:rsid w:val="00253F3C"/>
    <w:rsid w:val="00264887"/>
    <w:rsid w:val="002776E4"/>
    <w:rsid w:val="00280B3C"/>
    <w:rsid w:val="002A0853"/>
    <w:rsid w:val="002E6560"/>
    <w:rsid w:val="00301DB4"/>
    <w:rsid w:val="00313441"/>
    <w:rsid w:val="00317EA9"/>
    <w:rsid w:val="00322DFA"/>
    <w:rsid w:val="003A6821"/>
    <w:rsid w:val="003C46D7"/>
    <w:rsid w:val="003C640E"/>
    <w:rsid w:val="003D6B8D"/>
    <w:rsid w:val="00422F2E"/>
    <w:rsid w:val="00425030"/>
    <w:rsid w:val="00426C3D"/>
    <w:rsid w:val="004339FE"/>
    <w:rsid w:val="00493108"/>
    <w:rsid w:val="004C63C3"/>
    <w:rsid w:val="004D73DD"/>
    <w:rsid w:val="004E3735"/>
    <w:rsid w:val="004F0371"/>
    <w:rsid w:val="005020C7"/>
    <w:rsid w:val="005119AA"/>
    <w:rsid w:val="00563C6D"/>
    <w:rsid w:val="005746BA"/>
    <w:rsid w:val="00595332"/>
    <w:rsid w:val="005D2A86"/>
    <w:rsid w:val="005D5949"/>
    <w:rsid w:val="005E3ECC"/>
    <w:rsid w:val="005E639B"/>
    <w:rsid w:val="005E7793"/>
    <w:rsid w:val="005F1464"/>
    <w:rsid w:val="005F3F04"/>
    <w:rsid w:val="00605829"/>
    <w:rsid w:val="00614EE9"/>
    <w:rsid w:val="00623205"/>
    <w:rsid w:val="00640150"/>
    <w:rsid w:val="00644635"/>
    <w:rsid w:val="00674049"/>
    <w:rsid w:val="006A7FDE"/>
    <w:rsid w:val="006C0D35"/>
    <w:rsid w:val="006F11D1"/>
    <w:rsid w:val="007256BC"/>
    <w:rsid w:val="007273DF"/>
    <w:rsid w:val="00734CC3"/>
    <w:rsid w:val="00753EC7"/>
    <w:rsid w:val="0076105E"/>
    <w:rsid w:val="00776AD2"/>
    <w:rsid w:val="007802F2"/>
    <w:rsid w:val="00787FD9"/>
    <w:rsid w:val="00793586"/>
    <w:rsid w:val="00796962"/>
    <w:rsid w:val="007D2834"/>
    <w:rsid w:val="007D2EA5"/>
    <w:rsid w:val="007E0409"/>
    <w:rsid w:val="00807A88"/>
    <w:rsid w:val="00825297"/>
    <w:rsid w:val="0085667A"/>
    <w:rsid w:val="0086796D"/>
    <w:rsid w:val="00881C90"/>
    <w:rsid w:val="008A236C"/>
    <w:rsid w:val="008E6F7E"/>
    <w:rsid w:val="00910D15"/>
    <w:rsid w:val="00930706"/>
    <w:rsid w:val="00935838"/>
    <w:rsid w:val="0094203D"/>
    <w:rsid w:val="00944C93"/>
    <w:rsid w:val="00946FF5"/>
    <w:rsid w:val="00964354"/>
    <w:rsid w:val="00972892"/>
    <w:rsid w:val="009E23ED"/>
    <w:rsid w:val="00A00A6B"/>
    <w:rsid w:val="00A112EF"/>
    <w:rsid w:val="00A36C65"/>
    <w:rsid w:val="00A54CD4"/>
    <w:rsid w:val="00A71ECF"/>
    <w:rsid w:val="00A81654"/>
    <w:rsid w:val="00AA5A8F"/>
    <w:rsid w:val="00AD620A"/>
    <w:rsid w:val="00B00BD4"/>
    <w:rsid w:val="00B10B6D"/>
    <w:rsid w:val="00B54185"/>
    <w:rsid w:val="00B61631"/>
    <w:rsid w:val="00B75CEE"/>
    <w:rsid w:val="00B94699"/>
    <w:rsid w:val="00BC7294"/>
    <w:rsid w:val="00BD7609"/>
    <w:rsid w:val="00C24383"/>
    <w:rsid w:val="00C777AB"/>
    <w:rsid w:val="00C77C3D"/>
    <w:rsid w:val="00C82FAF"/>
    <w:rsid w:val="00C84CDB"/>
    <w:rsid w:val="00CA3CDF"/>
    <w:rsid w:val="00CB3475"/>
    <w:rsid w:val="00CC2F4B"/>
    <w:rsid w:val="00CE56CA"/>
    <w:rsid w:val="00CF3892"/>
    <w:rsid w:val="00D12124"/>
    <w:rsid w:val="00D27457"/>
    <w:rsid w:val="00D30735"/>
    <w:rsid w:val="00D34B56"/>
    <w:rsid w:val="00D37BB1"/>
    <w:rsid w:val="00D43E5D"/>
    <w:rsid w:val="00D503F4"/>
    <w:rsid w:val="00D90449"/>
    <w:rsid w:val="00D9572A"/>
    <w:rsid w:val="00DB061A"/>
    <w:rsid w:val="00DE0495"/>
    <w:rsid w:val="00DE7487"/>
    <w:rsid w:val="00DF2744"/>
    <w:rsid w:val="00DF471F"/>
    <w:rsid w:val="00DF4CB7"/>
    <w:rsid w:val="00E149D6"/>
    <w:rsid w:val="00E32DC0"/>
    <w:rsid w:val="00E70166"/>
    <w:rsid w:val="00E75D82"/>
    <w:rsid w:val="00EA75FF"/>
    <w:rsid w:val="00ED282B"/>
    <w:rsid w:val="00ED4398"/>
    <w:rsid w:val="00EF6638"/>
    <w:rsid w:val="00F10E44"/>
    <w:rsid w:val="00F341DB"/>
    <w:rsid w:val="00F53C97"/>
    <w:rsid w:val="00F54B27"/>
    <w:rsid w:val="00F550D0"/>
    <w:rsid w:val="00F60271"/>
    <w:rsid w:val="00F60E4D"/>
    <w:rsid w:val="00F67099"/>
    <w:rsid w:val="00FA627A"/>
    <w:rsid w:val="00FB3DE0"/>
    <w:rsid w:val="00FC3FFF"/>
    <w:rsid w:val="00FF1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9FCC06"/>
  <w15:chartTrackingRefBased/>
  <w15:docId w15:val="{467645D7-57E8-0F4D-9FB1-FB2D3275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332"/>
    <w:pPr>
      <w:spacing w:after="160" w:line="259" w:lineRule="auto"/>
    </w:pPr>
    <w:rPr>
      <w:sz w:val="22"/>
      <w:szCs w:val="22"/>
    </w:rPr>
  </w:style>
  <w:style w:type="paragraph" w:styleId="Balk2">
    <w:name w:val="heading 2"/>
    <w:basedOn w:val="Normal"/>
    <w:link w:val="Balk2Char"/>
    <w:uiPriority w:val="9"/>
    <w:qFormat/>
    <w:rsid w:val="00EA7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5332"/>
    <w:rPr>
      <w:color w:val="0563C1" w:themeColor="hyperlink"/>
      <w:u w:val="single"/>
    </w:rPr>
  </w:style>
  <w:style w:type="character" w:customStyle="1" w:styleId="A5">
    <w:name w:val="A5"/>
    <w:uiPriority w:val="99"/>
    <w:rsid w:val="00595332"/>
    <w:rPr>
      <w:rFonts w:cs="Myriad Pro"/>
      <w:color w:val="221E1F"/>
      <w:sz w:val="22"/>
      <w:szCs w:val="22"/>
    </w:rPr>
  </w:style>
  <w:style w:type="character" w:customStyle="1" w:styleId="Balk2Char">
    <w:name w:val="Başlık 2 Char"/>
    <w:basedOn w:val="VarsaylanParagrafYazTipi"/>
    <w:link w:val="Balk2"/>
    <w:uiPriority w:val="9"/>
    <w:rsid w:val="00EA75FF"/>
    <w:rPr>
      <w:rFonts w:ascii="Times New Roman" w:eastAsia="Times New Roman" w:hAnsi="Times New Roman" w:cs="Times New Roman"/>
      <w:b/>
      <w:bCs/>
      <w:sz w:val="36"/>
      <w:szCs w:val="36"/>
    </w:rPr>
  </w:style>
  <w:style w:type="character" w:customStyle="1" w:styleId="apple-converted-space">
    <w:name w:val="apple-converted-space"/>
    <w:basedOn w:val="VarsaylanParagrafYazTipi"/>
    <w:rsid w:val="00EA75FF"/>
  </w:style>
  <w:style w:type="character" w:customStyle="1" w:styleId="jlqj4b">
    <w:name w:val="jlqj4b"/>
    <w:basedOn w:val="VarsaylanParagrafYazTipi"/>
    <w:rsid w:val="00EA75FF"/>
  </w:style>
  <w:style w:type="paragraph" w:styleId="NormalWeb">
    <w:name w:val="Normal (Web)"/>
    <w:basedOn w:val="Normal"/>
    <w:uiPriority w:val="99"/>
    <w:semiHidden/>
    <w:unhideWhenUsed/>
    <w:rsid w:val="003C4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CC2F4B"/>
    <w:rPr>
      <w:color w:val="605E5C"/>
      <w:shd w:val="clear" w:color="auto" w:fill="E1DFDD"/>
    </w:rPr>
  </w:style>
  <w:style w:type="paragraph" w:styleId="stBilgi">
    <w:name w:val="header"/>
    <w:basedOn w:val="Normal"/>
    <w:link w:val="stBilgiChar"/>
    <w:uiPriority w:val="99"/>
    <w:unhideWhenUsed/>
    <w:rsid w:val="00CC2F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2F4B"/>
    <w:rPr>
      <w:sz w:val="22"/>
      <w:szCs w:val="22"/>
    </w:rPr>
  </w:style>
  <w:style w:type="paragraph" w:styleId="AltBilgi">
    <w:name w:val="footer"/>
    <w:basedOn w:val="Normal"/>
    <w:link w:val="AltBilgiChar"/>
    <w:uiPriority w:val="99"/>
    <w:unhideWhenUsed/>
    <w:rsid w:val="00CC2F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2F4B"/>
    <w:rPr>
      <w:sz w:val="22"/>
      <w:szCs w:val="22"/>
    </w:rPr>
  </w:style>
  <w:style w:type="table" w:styleId="TabloKlavuzu">
    <w:name w:val="Table Grid"/>
    <w:basedOn w:val="NormalTablo"/>
    <w:uiPriority w:val="39"/>
    <w:rsid w:val="00D307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910D15"/>
    <w:pPr>
      <w:spacing w:after="200" w:line="240" w:lineRule="auto"/>
    </w:pPr>
    <w:rPr>
      <w:rFonts w:ascii="Calibri" w:eastAsia="Calibri" w:hAnsi="Calibri" w:cs="Times New Roman"/>
      <w:b/>
      <w:bCs/>
      <w:color w:val="4F81BD"/>
      <w:sz w:val="18"/>
      <w:szCs w:val="18"/>
    </w:rPr>
  </w:style>
  <w:style w:type="table" w:customStyle="1" w:styleId="TableGrid">
    <w:name w:val="TableGrid"/>
    <w:rsid w:val="00910D15"/>
    <w:rPr>
      <w:rFonts w:eastAsiaTheme="minorEastAsia"/>
      <w:sz w:val="22"/>
      <w:szCs w:val="22"/>
      <w:lang w:eastAsia="tr-TR"/>
    </w:rPr>
    <w:tblPr>
      <w:tblCellMar>
        <w:top w:w="0" w:type="dxa"/>
        <w:left w:w="0" w:type="dxa"/>
        <w:bottom w:w="0" w:type="dxa"/>
        <w:right w:w="0" w:type="dxa"/>
      </w:tblCellMar>
    </w:tblPr>
  </w:style>
  <w:style w:type="paragraph" w:styleId="ListeParagraf">
    <w:name w:val="List Paragraph"/>
    <w:basedOn w:val="Normal"/>
    <w:uiPriority w:val="34"/>
    <w:qFormat/>
    <w:rsid w:val="0005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3050">
      <w:bodyDiv w:val="1"/>
      <w:marLeft w:val="0"/>
      <w:marRight w:val="0"/>
      <w:marTop w:val="0"/>
      <w:marBottom w:val="0"/>
      <w:divBdr>
        <w:top w:val="none" w:sz="0" w:space="0" w:color="auto"/>
        <w:left w:val="none" w:sz="0" w:space="0" w:color="auto"/>
        <w:bottom w:val="none" w:sz="0" w:space="0" w:color="auto"/>
        <w:right w:val="none" w:sz="0" w:space="0" w:color="auto"/>
      </w:divBdr>
    </w:div>
    <w:div w:id="118960606">
      <w:bodyDiv w:val="1"/>
      <w:marLeft w:val="0"/>
      <w:marRight w:val="0"/>
      <w:marTop w:val="0"/>
      <w:marBottom w:val="0"/>
      <w:divBdr>
        <w:top w:val="none" w:sz="0" w:space="0" w:color="auto"/>
        <w:left w:val="none" w:sz="0" w:space="0" w:color="auto"/>
        <w:bottom w:val="none" w:sz="0" w:space="0" w:color="auto"/>
        <w:right w:val="none" w:sz="0" w:space="0" w:color="auto"/>
      </w:divBdr>
      <w:divsChild>
        <w:div w:id="258220470">
          <w:marLeft w:val="0"/>
          <w:marRight w:val="0"/>
          <w:marTop w:val="60"/>
          <w:marBottom w:val="0"/>
          <w:divBdr>
            <w:top w:val="none" w:sz="0" w:space="0" w:color="auto"/>
            <w:left w:val="none" w:sz="0" w:space="0" w:color="auto"/>
            <w:bottom w:val="none" w:sz="0" w:space="0" w:color="auto"/>
            <w:right w:val="none" w:sz="0" w:space="0" w:color="auto"/>
          </w:divBdr>
        </w:div>
        <w:div w:id="1559785240">
          <w:marLeft w:val="0"/>
          <w:marRight w:val="0"/>
          <w:marTop w:val="0"/>
          <w:marBottom w:val="0"/>
          <w:divBdr>
            <w:top w:val="none" w:sz="0" w:space="0" w:color="auto"/>
            <w:left w:val="none" w:sz="0" w:space="0" w:color="auto"/>
            <w:bottom w:val="none" w:sz="0" w:space="0" w:color="auto"/>
            <w:right w:val="none" w:sz="0" w:space="0" w:color="auto"/>
          </w:divBdr>
          <w:divsChild>
            <w:div w:id="1943875763">
              <w:marLeft w:val="0"/>
              <w:marRight w:val="0"/>
              <w:marTop w:val="0"/>
              <w:marBottom w:val="0"/>
              <w:divBdr>
                <w:top w:val="none" w:sz="0" w:space="0" w:color="auto"/>
                <w:left w:val="none" w:sz="0" w:space="0" w:color="auto"/>
                <w:bottom w:val="none" w:sz="0" w:space="0" w:color="auto"/>
                <w:right w:val="none" w:sz="0" w:space="0" w:color="auto"/>
              </w:divBdr>
              <w:divsChild>
                <w:div w:id="16101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1749">
      <w:bodyDiv w:val="1"/>
      <w:marLeft w:val="0"/>
      <w:marRight w:val="0"/>
      <w:marTop w:val="0"/>
      <w:marBottom w:val="0"/>
      <w:divBdr>
        <w:top w:val="none" w:sz="0" w:space="0" w:color="auto"/>
        <w:left w:val="none" w:sz="0" w:space="0" w:color="auto"/>
        <w:bottom w:val="none" w:sz="0" w:space="0" w:color="auto"/>
        <w:right w:val="none" w:sz="0" w:space="0" w:color="auto"/>
      </w:divBdr>
      <w:divsChild>
        <w:div w:id="1426195840">
          <w:marLeft w:val="0"/>
          <w:marRight w:val="0"/>
          <w:marTop w:val="0"/>
          <w:marBottom w:val="0"/>
          <w:divBdr>
            <w:top w:val="none" w:sz="0" w:space="0" w:color="auto"/>
            <w:left w:val="none" w:sz="0" w:space="0" w:color="auto"/>
            <w:bottom w:val="none" w:sz="0" w:space="0" w:color="auto"/>
            <w:right w:val="none" w:sz="0" w:space="0" w:color="auto"/>
          </w:divBdr>
          <w:divsChild>
            <w:div w:id="1220022495">
              <w:marLeft w:val="0"/>
              <w:marRight w:val="0"/>
              <w:marTop w:val="0"/>
              <w:marBottom w:val="0"/>
              <w:divBdr>
                <w:top w:val="none" w:sz="0" w:space="0" w:color="auto"/>
                <w:left w:val="none" w:sz="0" w:space="0" w:color="auto"/>
                <w:bottom w:val="none" w:sz="0" w:space="0" w:color="auto"/>
                <w:right w:val="none" w:sz="0" w:space="0" w:color="auto"/>
              </w:divBdr>
              <w:divsChild>
                <w:div w:id="5229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1404">
      <w:bodyDiv w:val="1"/>
      <w:marLeft w:val="0"/>
      <w:marRight w:val="0"/>
      <w:marTop w:val="0"/>
      <w:marBottom w:val="0"/>
      <w:divBdr>
        <w:top w:val="none" w:sz="0" w:space="0" w:color="auto"/>
        <w:left w:val="none" w:sz="0" w:space="0" w:color="auto"/>
        <w:bottom w:val="none" w:sz="0" w:space="0" w:color="auto"/>
        <w:right w:val="none" w:sz="0" w:space="0" w:color="auto"/>
      </w:divBdr>
    </w:div>
    <w:div w:id="686104104">
      <w:bodyDiv w:val="1"/>
      <w:marLeft w:val="0"/>
      <w:marRight w:val="0"/>
      <w:marTop w:val="0"/>
      <w:marBottom w:val="0"/>
      <w:divBdr>
        <w:top w:val="none" w:sz="0" w:space="0" w:color="auto"/>
        <w:left w:val="none" w:sz="0" w:space="0" w:color="auto"/>
        <w:bottom w:val="none" w:sz="0" w:space="0" w:color="auto"/>
        <w:right w:val="none" w:sz="0" w:space="0" w:color="auto"/>
      </w:divBdr>
      <w:divsChild>
        <w:div w:id="952133417">
          <w:marLeft w:val="0"/>
          <w:marRight w:val="0"/>
          <w:marTop w:val="0"/>
          <w:marBottom w:val="0"/>
          <w:divBdr>
            <w:top w:val="none" w:sz="0" w:space="0" w:color="auto"/>
            <w:left w:val="none" w:sz="0" w:space="0" w:color="auto"/>
            <w:bottom w:val="none" w:sz="0" w:space="0" w:color="auto"/>
            <w:right w:val="none" w:sz="0" w:space="0" w:color="auto"/>
          </w:divBdr>
          <w:divsChild>
            <w:div w:id="455637802">
              <w:marLeft w:val="0"/>
              <w:marRight w:val="0"/>
              <w:marTop w:val="0"/>
              <w:marBottom w:val="0"/>
              <w:divBdr>
                <w:top w:val="none" w:sz="0" w:space="0" w:color="auto"/>
                <w:left w:val="none" w:sz="0" w:space="0" w:color="auto"/>
                <w:bottom w:val="none" w:sz="0" w:space="0" w:color="auto"/>
                <w:right w:val="none" w:sz="0" w:space="0" w:color="auto"/>
              </w:divBdr>
              <w:divsChild>
                <w:div w:id="369841082">
                  <w:marLeft w:val="0"/>
                  <w:marRight w:val="0"/>
                  <w:marTop w:val="0"/>
                  <w:marBottom w:val="0"/>
                  <w:divBdr>
                    <w:top w:val="none" w:sz="0" w:space="0" w:color="auto"/>
                    <w:left w:val="none" w:sz="0" w:space="0" w:color="auto"/>
                    <w:bottom w:val="none" w:sz="0" w:space="0" w:color="auto"/>
                    <w:right w:val="none" w:sz="0" w:space="0" w:color="auto"/>
                  </w:divBdr>
                  <w:divsChild>
                    <w:div w:id="15207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221482">
      <w:bodyDiv w:val="1"/>
      <w:marLeft w:val="0"/>
      <w:marRight w:val="0"/>
      <w:marTop w:val="0"/>
      <w:marBottom w:val="0"/>
      <w:divBdr>
        <w:top w:val="none" w:sz="0" w:space="0" w:color="auto"/>
        <w:left w:val="none" w:sz="0" w:space="0" w:color="auto"/>
        <w:bottom w:val="none" w:sz="0" w:space="0" w:color="auto"/>
        <w:right w:val="none" w:sz="0" w:space="0" w:color="auto"/>
      </w:divBdr>
      <w:divsChild>
        <w:div w:id="2065370708">
          <w:marLeft w:val="0"/>
          <w:marRight w:val="0"/>
          <w:marTop w:val="0"/>
          <w:marBottom w:val="0"/>
          <w:divBdr>
            <w:top w:val="none" w:sz="0" w:space="0" w:color="auto"/>
            <w:left w:val="none" w:sz="0" w:space="0" w:color="auto"/>
            <w:bottom w:val="none" w:sz="0" w:space="0" w:color="auto"/>
            <w:right w:val="none" w:sz="0" w:space="0" w:color="auto"/>
          </w:divBdr>
          <w:divsChild>
            <w:div w:id="739868287">
              <w:marLeft w:val="0"/>
              <w:marRight w:val="0"/>
              <w:marTop w:val="0"/>
              <w:marBottom w:val="0"/>
              <w:divBdr>
                <w:top w:val="none" w:sz="0" w:space="0" w:color="auto"/>
                <w:left w:val="none" w:sz="0" w:space="0" w:color="auto"/>
                <w:bottom w:val="none" w:sz="0" w:space="0" w:color="auto"/>
                <w:right w:val="none" w:sz="0" w:space="0" w:color="auto"/>
              </w:divBdr>
              <w:divsChild>
                <w:div w:id="14110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018">
      <w:bodyDiv w:val="1"/>
      <w:marLeft w:val="0"/>
      <w:marRight w:val="0"/>
      <w:marTop w:val="0"/>
      <w:marBottom w:val="0"/>
      <w:divBdr>
        <w:top w:val="none" w:sz="0" w:space="0" w:color="auto"/>
        <w:left w:val="none" w:sz="0" w:space="0" w:color="auto"/>
        <w:bottom w:val="none" w:sz="0" w:space="0" w:color="auto"/>
        <w:right w:val="none" w:sz="0" w:space="0" w:color="auto"/>
      </w:divBdr>
      <w:divsChild>
        <w:div w:id="1516336751">
          <w:marLeft w:val="0"/>
          <w:marRight w:val="0"/>
          <w:marTop w:val="0"/>
          <w:marBottom w:val="0"/>
          <w:divBdr>
            <w:top w:val="none" w:sz="0" w:space="0" w:color="auto"/>
            <w:left w:val="none" w:sz="0" w:space="0" w:color="auto"/>
            <w:bottom w:val="none" w:sz="0" w:space="0" w:color="auto"/>
            <w:right w:val="none" w:sz="0" w:space="0" w:color="auto"/>
          </w:divBdr>
          <w:divsChild>
            <w:div w:id="841164878">
              <w:marLeft w:val="0"/>
              <w:marRight w:val="0"/>
              <w:marTop w:val="0"/>
              <w:marBottom w:val="0"/>
              <w:divBdr>
                <w:top w:val="none" w:sz="0" w:space="0" w:color="auto"/>
                <w:left w:val="none" w:sz="0" w:space="0" w:color="auto"/>
                <w:bottom w:val="none" w:sz="0" w:space="0" w:color="auto"/>
                <w:right w:val="none" w:sz="0" w:space="0" w:color="auto"/>
              </w:divBdr>
              <w:divsChild>
                <w:div w:id="1400595714">
                  <w:marLeft w:val="0"/>
                  <w:marRight w:val="0"/>
                  <w:marTop w:val="0"/>
                  <w:marBottom w:val="0"/>
                  <w:divBdr>
                    <w:top w:val="none" w:sz="0" w:space="0" w:color="auto"/>
                    <w:left w:val="none" w:sz="0" w:space="0" w:color="auto"/>
                    <w:bottom w:val="none" w:sz="0" w:space="0" w:color="auto"/>
                    <w:right w:val="none" w:sz="0" w:space="0" w:color="auto"/>
                  </w:divBdr>
                  <w:divsChild>
                    <w:div w:id="220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170">
      <w:bodyDiv w:val="1"/>
      <w:marLeft w:val="0"/>
      <w:marRight w:val="0"/>
      <w:marTop w:val="0"/>
      <w:marBottom w:val="0"/>
      <w:divBdr>
        <w:top w:val="none" w:sz="0" w:space="0" w:color="auto"/>
        <w:left w:val="none" w:sz="0" w:space="0" w:color="auto"/>
        <w:bottom w:val="none" w:sz="0" w:space="0" w:color="auto"/>
        <w:right w:val="none" w:sz="0" w:space="0" w:color="auto"/>
      </w:divBdr>
    </w:div>
    <w:div w:id="1160387903">
      <w:bodyDiv w:val="1"/>
      <w:marLeft w:val="0"/>
      <w:marRight w:val="0"/>
      <w:marTop w:val="0"/>
      <w:marBottom w:val="0"/>
      <w:divBdr>
        <w:top w:val="none" w:sz="0" w:space="0" w:color="auto"/>
        <w:left w:val="none" w:sz="0" w:space="0" w:color="auto"/>
        <w:bottom w:val="none" w:sz="0" w:space="0" w:color="auto"/>
        <w:right w:val="none" w:sz="0" w:space="0" w:color="auto"/>
      </w:divBdr>
      <w:divsChild>
        <w:div w:id="670332171">
          <w:marLeft w:val="0"/>
          <w:marRight w:val="0"/>
          <w:marTop w:val="0"/>
          <w:marBottom w:val="0"/>
          <w:divBdr>
            <w:top w:val="none" w:sz="0" w:space="0" w:color="auto"/>
            <w:left w:val="none" w:sz="0" w:space="0" w:color="auto"/>
            <w:bottom w:val="none" w:sz="0" w:space="0" w:color="auto"/>
            <w:right w:val="none" w:sz="0" w:space="0" w:color="auto"/>
          </w:divBdr>
          <w:divsChild>
            <w:div w:id="907031977">
              <w:marLeft w:val="0"/>
              <w:marRight w:val="0"/>
              <w:marTop w:val="0"/>
              <w:marBottom w:val="0"/>
              <w:divBdr>
                <w:top w:val="none" w:sz="0" w:space="0" w:color="auto"/>
                <w:left w:val="none" w:sz="0" w:space="0" w:color="auto"/>
                <w:bottom w:val="none" w:sz="0" w:space="0" w:color="auto"/>
                <w:right w:val="none" w:sz="0" w:space="0" w:color="auto"/>
              </w:divBdr>
              <w:divsChild>
                <w:div w:id="16007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642">
      <w:bodyDiv w:val="1"/>
      <w:marLeft w:val="0"/>
      <w:marRight w:val="0"/>
      <w:marTop w:val="0"/>
      <w:marBottom w:val="0"/>
      <w:divBdr>
        <w:top w:val="none" w:sz="0" w:space="0" w:color="auto"/>
        <w:left w:val="none" w:sz="0" w:space="0" w:color="auto"/>
        <w:bottom w:val="none" w:sz="0" w:space="0" w:color="auto"/>
        <w:right w:val="none" w:sz="0" w:space="0" w:color="auto"/>
      </w:divBdr>
    </w:div>
    <w:div w:id="1432360159">
      <w:bodyDiv w:val="1"/>
      <w:marLeft w:val="0"/>
      <w:marRight w:val="0"/>
      <w:marTop w:val="0"/>
      <w:marBottom w:val="0"/>
      <w:divBdr>
        <w:top w:val="none" w:sz="0" w:space="0" w:color="auto"/>
        <w:left w:val="none" w:sz="0" w:space="0" w:color="auto"/>
        <w:bottom w:val="none" w:sz="0" w:space="0" w:color="auto"/>
        <w:right w:val="none" w:sz="0" w:space="0" w:color="auto"/>
      </w:divBdr>
    </w:div>
    <w:div w:id="1437747945">
      <w:bodyDiv w:val="1"/>
      <w:marLeft w:val="0"/>
      <w:marRight w:val="0"/>
      <w:marTop w:val="0"/>
      <w:marBottom w:val="0"/>
      <w:divBdr>
        <w:top w:val="none" w:sz="0" w:space="0" w:color="auto"/>
        <w:left w:val="none" w:sz="0" w:space="0" w:color="auto"/>
        <w:bottom w:val="none" w:sz="0" w:space="0" w:color="auto"/>
        <w:right w:val="none" w:sz="0" w:space="0" w:color="auto"/>
      </w:divBdr>
      <w:divsChild>
        <w:div w:id="517886654">
          <w:marLeft w:val="0"/>
          <w:marRight w:val="0"/>
          <w:marTop w:val="0"/>
          <w:marBottom w:val="0"/>
          <w:divBdr>
            <w:top w:val="none" w:sz="0" w:space="0" w:color="auto"/>
            <w:left w:val="none" w:sz="0" w:space="0" w:color="auto"/>
            <w:bottom w:val="none" w:sz="0" w:space="0" w:color="auto"/>
            <w:right w:val="none" w:sz="0" w:space="0" w:color="auto"/>
          </w:divBdr>
          <w:divsChild>
            <w:div w:id="408042307">
              <w:marLeft w:val="0"/>
              <w:marRight w:val="0"/>
              <w:marTop w:val="0"/>
              <w:marBottom w:val="0"/>
              <w:divBdr>
                <w:top w:val="none" w:sz="0" w:space="0" w:color="auto"/>
                <w:left w:val="none" w:sz="0" w:space="0" w:color="auto"/>
                <w:bottom w:val="none" w:sz="0" w:space="0" w:color="auto"/>
                <w:right w:val="none" w:sz="0" w:space="0" w:color="auto"/>
              </w:divBdr>
              <w:divsChild>
                <w:div w:id="14222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17443">
      <w:bodyDiv w:val="1"/>
      <w:marLeft w:val="0"/>
      <w:marRight w:val="0"/>
      <w:marTop w:val="0"/>
      <w:marBottom w:val="0"/>
      <w:divBdr>
        <w:top w:val="none" w:sz="0" w:space="0" w:color="auto"/>
        <w:left w:val="none" w:sz="0" w:space="0" w:color="auto"/>
        <w:bottom w:val="none" w:sz="0" w:space="0" w:color="auto"/>
        <w:right w:val="none" w:sz="0" w:space="0" w:color="auto"/>
      </w:divBdr>
      <w:divsChild>
        <w:div w:id="2081705322">
          <w:marLeft w:val="0"/>
          <w:marRight w:val="0"/>
          <w:marTop w:val="60"/>
          <w:marBottom w:val="0"/>
          <w:divBdr>
            <w:top w:val="none" w:sz="0" w:space="0" w:color="auto"/>
            <w:left w:val="none" w:sz="0" w:space="0" w:color="auto"/>
            <w:bottom w:val="none" w:sz="0" w:space="0" w:color="auto"/>
            <w:right w:val="none" w:sz="0" w:space="0" w:color="auto"/>
          </w:divBdr>
        </w:div>
        <w:div w:id="699011232">
          <w:marLeft w:val="0"/>
          <w:marRight w:val="0"/>
          <w:marTop w:val="0"/>
          <w:marBottom w:val="0"/>
          <w:divBdr>
            <w:top w:val="none" w:sz="0" w:space="0" w:color="auto"/>
            <w:left w:val="none" w:sz="0" w:space="0" w:color="auto"/>
            <w:bottom w:val="none" w:sz="0" w:space="0" w:color="auto"/>
            <w:right w:val="none" w:sz="0" w:space="0" w:color="auto"/>
          </w:divBdr>
          <w:divsChild>
            <w:div w:id="207882478">
              <w:marLeft w:val="0"/>
              <w:marRight w:val="0"/>
              <w:marTop w:val="0"/>
              <w:marBottom w:val="0"/>
              <w:divBdr>
                <w:top w:val="none" w:sz="0" w:space="0" w:color="auto"/>
                <w:left w:val="none" w:sz="0" w:space="0" w:color="auto"/>
                <w:bottom w:val="none" w:sz="0" w:space="0" w:color="auto"/>
                <w:right w:val="none" w:sz="0" w:space="0" w:color="auto"/>
              </w:divBdr>
              <w:divsChild>
                <w:div w:id="1902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99366">
      <w:bodyDiv w:val="1"/>
      <w:marLeft w:val="0"/>
      <w:marRight w:val="0"/>
      <w:marTop w:val="0"/>
      <w:marBottom w:val="0"/>
      <w:divBdr>
        <w:top w:val="none" w:sz="0" w:space="0" w:color="auto"/>
        <w:left w:val="none" w:sz="0" w:space="0" w:color="auto"/>
        <w:bottom w:val="none" w:sz="0" w:space="0" w:color="auto"/>
        <w:right w:val="none" w:sz="0" w:space="0" w:color="auto"/>
      </w:divBdr>
      <w:divsChild>
        <w:div w:id="435251553">
          <w:marLeft w:val="0"/>
          <w:marRight w:val="0"/>
          <w:marTop w:val="0"/>
          <w:marBottom w:val="0"/>
          <w:divBdr>
            <w:top w:val="none" w:sz="0" w:space="0" w:color="auto"/>
            <w:left w:val="none" w:sz="0" w:space="0" w:color="auto"/>
            <w:bottom w:val="none" w:sz="0" w:space="0" w:color="auto"/>
            <w:right w:val="none" w:sz="0" w:space="0" w:color="auto"/>
          </w:divBdr>
          <w:divsChild>
            <w:div w:id="1523320059">
              <w:marLeft w:val="0"/>
              <w:marRight w:val="0"/>
              <w:marTop w:val="0"/>
              <w:marBottom w:val="0"/>
              <w:divBdr>
                <w:top w:val="none" w:sz="0" w:space="0" w:color="auto"/>
                <w:left w:val="none" w:sz="0" w:space="0" w:color="auto"/>
                <w:bottom w:val="none" w:sz="0" w:space="0" w:color="auto"/>
                <w:right w:val="none" w:sz="0" w:space="0" w:color="auto"/>
              </w:divBdr>
              <w:divsChild>
                <w:div w:id="1909799932">
                  <w:marLeft w:val="0"/>
                  <w:marRight w:val="0"/>
                  <w:marTop w:val="0"/>
                  <w:marBottom w:val="0"/>
                  <w:divBdr>
                    <w:top w:val="none" w:sz="0" w:space="0" w:color="auto"/>
                    <w:left w:val="none" w:sz="0" w:space="0" w:color="auto"/>
                    <w:bottom w:val="none" w:sz="0" w:space="0" w:color="auto"/>
                    <w:right w:val="none" w:sz="0" w:space="0" w:color="auto"/>
                  </w:divBdr>
                  <w:divsChild>
                    <w:div w:id="15728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6713">
      <w:bodyDiv w:val="1"/>
      <w:marLeft w:val="0"/>
      <w:marRight w:val="0"/>
      <w:marTop w:val="0"/>
      <w:marBottom w:val="0"/>
      <w:divBdr>
        <w:top w:val="none" w:sz="0" w:space="0" w:color="auto"/>
        <w:left w:val="none" w:sz="0" w:space="0" w:color="auto"/>
        <w:bottom w:val="none" w:sz="0" w:space="0" w:color="auto"/>
        <w:right w:val="none" w:sz="0" w:space="0" w:color="auto"/>
      </w:divBdr>
      <w:divsChild>
        <w:div w:id="491331655">
          <w:marLeft w:val="0"/>
          <w:marRight w:val="0"/>
          <w:marTop w:val="0"/>
          <w:marBottom w:val="0"/>
          <w:divBdr>
            <w:top w:val="none" w:sz="0" w:space="0" w:color="auto"/>
            <w:left w:val="none" w:sz="0" w:space="0" w:color="auto"/>
            <w:bottom w:val="none" w:sz="0" w:space="0" w:color="auto"/>
            <w:right w:val="none" w:sz="0" w:space="0" w:color="auto"/>
          </w:divBdr>
          <w:divsChild>
            <w:div w:id="506942934">
              <w:marLeft w:val="0"/>
              <w:marRight w:val="0"/>
              <w:marTop w:val="0"/>
              <w:marBottom w:val="0"/>
              <w:divBdr>
                <w:top w:val="none" w:sz="0" w:space="0" w:color="auto"/>
                <w:left w:val="none" w:sz="0" w:space="0" w:color="auto"/>
                <w:bottom w:val="none" w:sz="0" w:space="0" w:color="auto"/>
                <w:right w:val="none" w:sz="0" w:space="0" w:color="auto"/>
              </w:divBdr>
              <w:divsChild>
                <w:div w:id="185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3715">
      <w:bodyDiv w:val="1"/>
      <w:marLeft w:val="0"/>
      <w:marRight w:val="0"/>
      <w:marTop w:val="0"/>
      <w:marBottom w:val="0"/>
      <w:divBdr>
        <w:top w:val="none" w:sz="0" w:space="0" w:color="auto"/>
        <w:left w:val="none" w:sz="0" w:space="0" w:color="auto"/>
        <w:bottom w:val="none" w:sz="0" w:space="0" w:color="auto"/>
        <w:right w:val="none" w:sz="0" w:space="0" w:color="auto"/>
      </w:divBdr>
      <w:divsChild>
        <w:div w:id="895707022">
          <w:marLeft w:val="0"/>
          <w:marRight w:val="0"/>
          <w:marTop w:val="0"/>
          <w:marBottom w:val="0"/>
          <w:divBdr>
            <w:top w:val="none" w:sz="0" w:space="0" w:color="auto"/>
            <w:left w:val="none" w:sz="0" w:space="0" w:color="auto"/>
            <w:bottom w:val="none" w:sz="0" w:space="0" w:color="auto"/>
            <w:right w:val="none" w:sz="0" w:space="0" w:color="auto"/>
          </w:divBdr>
          <w:divsChild>
            <w:div w:id="2000838210">
              <w:marLeft w:val="0"/>
              <w:marRight w:val="0"/>
              <w:marTop w:val="0"/>
              <w:marBottom w:val="0"/>
              <w:divBdr>
                <w:top w:val="none" w:sz="0" w:space="0" w:color="auto"/>
                <w:left w:val="none" w:sz="0" w:space="0" w:color="auto"/>
                <w:bottom w:val="none" w:sz="0" w:space="0" w:color="auto"/>
                <w:right w:val="none" w:sz="0" w:space="0" w:color="auto"/>
              </w:divBdr>
              <w:divsChild>
                <w:div w:id="1563638808">
                  <w:marLeft w:val="0"/>
                  <w:marRight w:val="0"/>
                  <w:marTop w:val="0"/>
                  <w:marBottom w:val="0"/>
                  <w:divBdr>
                    <w:top w:val="none" w:sz="0" w:space="0" w:color="auto"/>
                    <w:left w:val="none" w:sz="0" w:space="0" w:color="auto"/>
                    <w:bottom w:val="none" w:sz="0" w:space="0" w:color="auto"/>
                    <w:right w:val="none" w:sz="0" w:space="0" w:color="auto"/>
                  </w:divBdr>
                  <w:divsChild>
                    <w:div w:id="20314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040226">
      <w:bodyDiv w:val="1"/>
      <w:marLeft w:val="0"/>
      <w:marRight w:val="0"/>
      <w:marTop w:val="0"/>
      <w:marBottom w:val="0"/>
      <w:divBdr>
        <w:top w:val="none" w:sz="0" w:space="0" w:color="auto"/>
        <w:left w:val="none" w:sz="0" w:space="0" w:color="auto"/>
        <w:bottom w:val="none" w:sz="0" w:space="0" w:color="auto"/>
        <w:right w:val="none" w:sz="0" w:space="0" w:color="auto"/>
      </w:divBdr>
      <w:divsChild>
        <w:div w:id="1965429847">
          <w:marLeft w:val="0"/>
          <w:marRight w:val="0"/>
          <w:marTop w:val="0"/>
          <w:marBottom w:val="0"/>
          <w:divBdr>
            <w:top w:val="none" w:sz="0" w:space="0" w:color="auto"/>
            <w:left w:val="none" w:sz="0" w:space="0" w:color="auto"/>
            <w:bottom w:val="none" w:sz="0" w:space="0" w:color="auto"/>
            <w:right w:val="none" w:sz="0" w:space="0" w:color="auto"/>
          </w:divBdr>
          <w:divsChild>
            <w:div w:id="2114744307">
              <w:marLeft w:val="0"/>
              <w:marRight w:val="0"/>
              <w:marTop w:val="0"/>
              <w:marBottom w:val="0"/>
              <w:divBdr>
                <w:top w:val="none" w:sz="0" w:space="0" w:color="auto"/>
                <w:left w:val="none" w:sz="0" w:space="0" w:color="auto"/>
                <w:bottom w:val="none" w:sz="0" w:space="0" w:color="auto"/>
                <w:right w:val="none" w:sz="0" w:space="0" w:color="auto"/>
              </w:divBdr>
              <w:divsChild>
                <w:div w:id="20024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3299">
      <w:bodyDiv w:val="1"/>
      <w:marLeft w:val="0"/>
      <w:marRight w:val="0"/>
      <w:marTop w:val="0"/>
      <w:marBottom w:val="0"/>
      <w:divBdr>
        <w:top w:val="none" w:sz="0" w:space="0" w:color="auto"/>
        <w:left w:val="none" w:sz="0" w:space="0" w:color="auto"/>
        <w:bottom w:val="none" w:sz="0" w:space="0" w:color="auto"/>
        <w:right w:val="none" w:sz="0" w:space="0" w:color="auto"/>
      </w:divBdr>
      <w:divsChild>
        <w:div w:id="1159617922">
          <w:marLeft w:val="0"/>
          <w:marRight w:val="0"/>
          <w:marTop w:val="0"/>
          <w:marBottom w:val="0"/>
          <w:divBdr>
            <w:top w:val="none" w:sz="0" w:space="0" w:color="auto"/>
            <w:left w:val="none" w:sz="0" w:space="0" w:color="auto"/>
            <w:bottom w:val="none" w:sz="0" w:space="0" w:color="auto"/>
            <w:right w:val="none" w:sz="0" w:space="0" w:color="auto"/>
          </w:divBdr>
          <w:divsChild>
            <w:div w:id="1828545128">
              <w:marLeft w:val="0"/>
              <w:marRight w:val="0"/>
              <w:marTop w:val="0"/>
              <w:marBottom w:val="0"/>
              <w:divBdr>
                <w:top w:val="none" w:sz="0" w:space="0" w:color="auto"/>
                <w:left w:val="none" w:sz="0" w:space="0" w:color="auto"/>
                <w:bottom w:val="none" w:sz="0" w:space="0" w:color="auto"/>
                <w:right w:val="none" w:sz="0" w:space="0" w:color="auto"/>
              </w:divBdr>
              <w:divsChild>
                <w:div w:id="1123811544">
                  <w:marLeft w:val="0"/>
                  <w:marRight w:val="0"/>
                  <w:marTop w:val="0"/>
                  <w:marBottom w:val="0"/>
                  <w:divBdr>
                    <w:top w:val="none" w:sz="0" w:space="0" w:color="auto"/>
                    <w:left w:val="none" w:sz="0" w:space="0" w:color="auto"/>
                    <w:bottom w:val="none" w:sz="0" w:space="0" w:color="auto"/>
                    <w:right w:val="none" w:sz="0" w:space="0" w:color="auto"/>
                  </w:divBdr>
                  <w:divsChild>
                    <w:div w:id="6646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92385">
      <w:bodyDiv w:val="1"/>
      <w:marLeft w:val="0"/>
      <w:marRight w:val="0"/>
      <w:marTop w:val="0"/>
      <w:marBottom w:val="0"/>
      <w:divBdr>
        <w:top w:val="none" w:sz="0" w:space="0" w:color="auto"/>
        <w:left w:val="none" w:sz="0" w:space="0" w:color="auto"/>
        <w:bottom w:val="none" w:sz="0" w:space="0" w:color="auto"/>
        <w:right w:val="none" w:sz="0" w:space="0" w:color="auto"/>
      </w:divBdr>
    </w:div>
    <w:div w:id="2111852594">
      <w:bodyDiv w:val="1"/>
      <w:marLeft w:val="0"/>
      <w:marRight w:val="0"/>
      <w:marTop w:val="0"/>
      <w:marBottom w:val="0"/>
      <w:divBdr>
        <w:top w:val="none" w:sz="0" w:space="0" w:color="auto"/>
        <w:left w:val="none" w:sz="0" w:space="0" w:color="auto"/>
        <w:bottom w:val="none" w:sz="0" w:space="0" w:color="auto"/>
        <w:right w:val="none" w:sz="0" w:space="0" w:color="auto"/>
      </w:divBdr>
      <w:divsChild>
        <w:div w:id="373777091">
          <w:marLeft w:val="0"/>
          <w:marRight w:val="0"/>
          <w:marTop w:val="0"/>
          <w:marBottom w:val="0"/>
          <w:divBdr>
            <w:top w:val="none" w:sz="0" w:space="0" w:color="auto"/>
            <w:left w:val="none" w:sz="0" w:space="0" w:color="auto"/>
            <w:bottom w:val="none" w:sz="0" w:space="0" w:color="auto"/>
            <w:right w:val="none" w:sz="0" w:space="0" w:color="auto"/>
          </w:divBdr>
          <w:divsChild>
            <w:div w:id="1498689957">
              <w:marLeft w:val="0"/>
              <w:marRight w:val="0"/>
              <w:marTop w:val="0"/>
              <w:marBottom w:val="0"/>
              <w:divBdr>
                <w:top w:val="none" w:sz="0" w:space="0" w:color="auto"/>
                <w:left w:val="none" w:sz="0" w:space="0" w:color="auto"/>
                <w:bottom w:val="none" w:sz="0" w:space="0" w:color="auto"/>
                <w:right w:val="none" w:sz="0" w:space="0" w:color="auto"/>
              </w:divBdr>
              <w:divsChild>
                <w:div w:id="18636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zemdinc@sdu.edu.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izu.edu.tr" TargetMode="External"/><Relationship Id="rId12" Type="http://schemas.openxmlformats.org/officeDocument/2006/relationships/hyperlink" Target="http://economist.com/PrinterFriendly.cfm?Story_ID=34229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1/(ASCE)UP.1943-5444.000084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Times New Roman" panose="02020603050405020304"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Sayfa1!$A$3:$A$16</c:f>
              <c:strCache>
                <c:ptCount val="14"/>
                <c:pt idx="0">
                  <c:v>Climate change (GHG emissions, mitigation and adaptation measures)</c:v>
                </c:pt>
                <c:pt idx="1">
                  <c:v>Water management (effective water use, water consumption, recovery)</c:v>
                </c:pt>
                <c:pt idx="2">
                  <c:v>Social structure (population, poverty, health, education, justice, Social integration)</c:v>
                </c:pt>
                <c:pt idx="3">
                  <c:v>Urban economic activities (green growth, GNP, urban production, employment)</c:v>
                </c:pt>
                <c:pt idx="4">
                  <c:v>Air quality (Air pollution, PM10, NO2 concentrations)</c:v>
                </c:pt>
                <c:pt idx="5">
                  <c:v>Energy consumption (types of energy, amount and efficiency of energy use, renewable energy)</c:v>
                </c:pt>
                <c:pt idx="6">
                  <c:v>Environmental protection (Conservation of Nature and Biodiversity, Urban Open and Green Spaces)</c:v>
                </c:pt>
                <c:pt idx="7">
                  <c:v>Transport sector (public transport, pedestrian and bicycle lanes, urban mobility)</c:v>
                </c:pt>
                <c:pt idx="8">
                  <c:v>Waste management (quantity of waste, recycling, circular economy)</c:v>
                </c:pt>
                <c:pt idx="9">
                  <c:v>Administrative structure (Governance, city participation)</c:v>
                </c:pt>
                <c:pt idx="10">
                  <c:v>Land use (sustainable urban area, mixed uses)</c:v>
                </c:pt>
                <c:pt idx="11">
                  <c:v>Urban security (Crime Rates, Traffic Accidents, Disaster Risk Management)</c:v>
                </c:pt>
                <c:pt idx="12">
                  <c:v>Disturbing elements (noise pollution, odor, visual pollution)</c:v>
                </c:pt>
                <c:pt idx="13">
                  <c:v>Housing sector (housing production, quality, right to housing)</c:v>
                </c:pt>
              </c:strCache>
            </c:strRef>
          </c:cat>
          <c:val>
            <c:numRef>
              <c:f>Sayfa1!$B$3:$B$16</c:f>
              <c:numCache>
                <c:formatCode>General</c:formatCode>
                <c:ptCount val="14"/>
                <c:pt idx="0">
                  <c:v>88.9</c:v>
                </c:pt>
                <c:pt idx="1">
                  <c:v>77.8</c:v>
                </c:pt>
                <c:pt idx="2">
                  <c:v>72.2</c:v>
                </c:pt>
                <c:pt idx="3">
                  <c:v>72.2</c:v>
                </c:pt>
                <c:pt idx="4">
                  <c:v>72.2</c:v>
                </c:pt>
                <c:pt idx="5">
                  <c:v>72.2</c:v>
                </c:pt>
                <c:pt idx="6">
                  <c:v>66.599999999999994</c:v>
                </c:pt>
                <c:pt idx="7">
                  <c:v>66.599999999999994</c:v>
                </c:pt>
                <c:pt idx="8">
                  <c:v>61.1</c:v>
                </c:pt>
                <c:pt idx="9">
                  <c:v>38.9</c:v>
                </c:pt>
                <c:pt idx="10">
                  <c:v>38.9</c:v>
                </c:pt>
                <c:pt idx="11">
                  <c:v>16.600000000000001</c:v>
                </c:pt>
                <c:pt idx="12">
                  <c:v>16.600000000000001</c:v>
                </c:pt>
                <c:pt idx="13">
                  <c:v>11.1</c:v>
                </c:pt>
              </c:numCache>
            </c:numRef>
          </c:val>
          <c:extLst>
            <c:ext xmlns:c16="http://schemas.microsoft.com/office/drawing/2014/chart" uri="{C3380CC4-5D6E-409C-BE32-E72D297353CC}">
              <c16:uniqueId val="{00000000-808D-4F2C-B58C-028FDCB2A9B0}"/>
            </c:ext>
          </c:extLst>
        </c:ser>
        <c:dLbls>
          <c:dLblPos val="outEnd"/>
          <c:showLegendKey val="0"/>
          <c:showVal val="1"/>
          <c:showCatName val="0"/>
          <c:showSerName val="0"/>
          <c:showPercent val="0"/>
          <c:showBubbleSize val="0"/>
        </c:dLbls>
        <c:gapWidth val="182"/>
        <c:axId val="-510382720"/>
        <c:axId val="-510376736"/>
      </c:barChart>
      <c:catAx>
        <c:axId val="-510382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Times New Roman" panose="02020603050405020304" pitchFamily="18" charset="0"/>
              </a:defRPr>
            </a:pPr>
            <a:endParaRPr lang="tr-TR"/>
          </a:p>
        </c:txPr>
        <c:crossAx val="-510376736"/>
        <c:crosses val="autoZero"/>
        <c:auto val="1"/>
        <c:lblAlgn val="ctr"/>
        <c:lblOffset val="100"/>
        <c:noMultiLvlLbl val="0"/>
      </c:catAx>
      <c:valAx>
        <c:axId val="-510376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0382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1373</Words>
  <Characters>8506</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GizemDinc</dc:creator>
  <cp:keywords/>
  <dc:description/>
  <cp:lastModifiedBy>Serhat ANIKTAR</cp:lastModifiedBy>
  <cp:revision>51</cp:revision>
  <dcterms:created xsi:type="dcterms:W3CDTF">2024-06-13T09:10:00Z</dcterms:created>
  <dcterms:modified xsi:type="dcterms:W3CDTF">2025-06-24T13:21:00Z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8111c4002c50ed1f112275a6629c009b3ce3e8f13be2ee3ac57e7bb04ebb3931</vt:lpwstr>
  </property>
</Properties>
</file>